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84" w:rsidRPr="003D3539" w:rsidRDefault="00B73B84" w:rsidP="00827520">
      <w:pPr>
        <w:pStyle w:val="Kopfzeile"/>
        <w:tabs>
          <w:tab w:val="clear" w:pos="4536"/>
          <w:tab w:val="clear" w:pos="9072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  <w:bookmarkStart w:id="0" w:name="_GoBack"/>
      <w:bookmarkEnd w:id="0"/>
      <w:r w:rsidRPr="003D3539">
        <w:rPr>
          <w:rFonts w:ascii="Trebuchet MS" w:hAnsi="Trebuchet MS" w:cs="Calibri"/>
          <w:sz w:val="22"/>
          <w:szCs w:val="22"/>
        </w:rPr>
        <w:t xml:space="preserve">Neuerscheinung bei </w:t>
      </w:r>
    </w:p>
    <w:p w:rsidR="00DA65D5" w:rsidRDefault="00B73B84" w:rsidP="00827520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  <w:r w:rsidRPr="003D3539">
        <w:rPr>
          <w:rFonts w:ascii="Trebuchet MS" w:hAnsi="Trebuchet MS" w:cs="Calibri"/>
          <w:b/>
          <w:bCs/>
          <w:sz w:val="22"/>
          <w:szCs w:val="22"/>
        </w:rPr>
        <w:t>C.F. Müller</w:t>
      </w:r>
    </w:p>
    <w:p w:rsidR="003D3539" w:rsidRPr="003D3539" w:rsidRDefault="003D3539" w:rsidP="00827520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</w:p>
    <w:p w:rsidR="00B73B84" w:rsidRPr="003D3539" w:rsidRDefault="00B73B84" w:rsidP="00CC566C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jc w:val="right"/>
        <w:rPr>
          <w:rFonts w:ascii="Trebuchet MS" w:hAnsi="Trebuchet MS" w:cs="Calibri"/>
          <w:bCs/>
          <w:sz w:val="22"/>
          <w:szCs w:val="22"/>
        </w:rPr>
      </w:pPr>
      <w:r w:rsidRPr="003D3539">
        <w:rPr>
          <w:rFonts w:ascii="Trebuchet MS" w:hAnsi="Trebuchet MS" w:cs="Calibri"/>
          <w:b/>
          <w:bCs/>
          <w:sz w:val="22"/>
          <w:szCs w:val="22"/>
        </w:rPr>
        <w:tab/>
      </w:r>
      <w:r w:rsidRPr="003D3539">
        <w:rPr>
          <w:rFonts w:ascii="Trebuchet MS" w:hAnsi="Trebuchet MS" w:cs="Calibri"/>
          <w:sz w:val="22"/>
          <w:szCs w:val="22"/>
        </w:rPr>
        <w:t>Heidelberg,</w:t>
      </w:r>
    </w:p>
    <w:p w:rsidR="00B73B84" w:rsidRPr="003D3539" w:rsidRDefault="00B73B84" w:rsidP="00CC566C">
      <w:pPr>
        <w:pStyle w:val="Kopfzeile"/>
        <w:tabs>
          <w:tab w:val="clear" w:pos="4536"/>
          <w:tab w:val="clear" w:pos="9072"/>
          <w:tab w:val="left" w:pos="7200"/>
        </w:tabs>
        <w:spacing w:line="276" w:lineRule="auto"/>
        <w:ind w:right="565"/>
        <w:jc w:val="right"/>
        <w:rPr>
          <w:rFonts w:ascii="Trebuchet MS" w:hAnsi="Trebuchet MS" w:cs="Calibri"/>
          <w:sz w:val="22"/>
          <w:szCs w:val="22"/>
        </w:rPr>
      </w:pPr>
      <w:r w:rsidRPr="003D3539">
        <w:rPr>
          <w:rFonts w:ascii="Trebuchet MS" w:hAnsi="Trebuchet MS" w:cs="Calibri"/>
          <w:sz w:val="22"/>
          <w:szCs w:val="22"/>
        </w:rPr>
        <w:tab/>
        <w:t xml:space="preserve">im </w:t>
      </w:r>
      <w:r w:rsidR="00CC566C">
        <w:rPr>
          <w:rFonts w:ascii="Trebuchet MS" w:hAnsi="Trebuchet MS" w:cs="Calibri"/>
          <w:sz w:val="22"/>
          <w:szCs w:val="22"/>
        </w:rPr>
        <w:t>Januar 2024</w:t>
      </w:r>
    </w:p>
    <w:p w:rsidR="003D3539" w:rsidRPr="003D3539" w:rsidRDefault="003D3539" w:rsidP="00827520">
      <w:pPr>
        <w:pStyle w:val="Kopfzeile"/>
        <w:tabs>
          <w:tab w:val="clear" w:pos="4536"/>
          <w:tab w:val="clear" w:pos="9072"/>
          <w:tab w:val="left" w:pos="7200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</w:p>
    <w:p w:rsidR="006A1E93" w:rsidRPr="003D3539" w:rsidRDefault="00EC1B89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sz w:val="28"/>
          <w:szCs w:val="28"/>
        </w:rPr>
      </w:pPr>
      <w:proofErr w:type="spellStart"/>
      <w:r>
        <w:rPr>
          <w:rFonts w:ascii="Trebuchet MS" w:hAnsi="Trebuchet MS" w:cs="Calibri"/>
          <w:b/>
          <w:sz w:val="28"/>
          <w:szCs w:val="28"/>
        </w:rPr>
        <w:t>Freyschmidt</w:t>
      </w:r>
      <w:proofErr w:type="spellEnd"/>
      <w:r w:rsidR="003E4B33" w:rsidRPr="003D3539">
        <w:rPr>
          <w:rFonts w:ascii="Trebuchet MS" w:hAnsi="Trebuchet MS" w:cs="Calibri"/>
          <w:b/>
          <w:sz w:val="28"/>
          <w:szCs w:val="28"/>
        </w:rPr>
        <w:t>/</w:t>
      </w:r>
      <w:r>
        <w:rPr>
          <w:rFonts w:ascii="Trebuchet MS" w:hAnsi="Trebuchet MS" w:cs="Calibri"/>
          <w:b/>
          <w:sz w:val="28"/>
          <w:szCs w:val="28"/>
        </w:rPr>
        <w:t>Krumm</w:t>
      </w:r>
    </w:p>
    <w:p w:rsidR="00EC448A" w:rsidRPr="003D3539" w:rsidRDefault="00EC1B89" w:rsidP="00827520">
      <w:pPr>
        <w:pStyle w:val="berschrift1"/>
        <w:spacing w:line="276" w:lineRule="auto"/>
        <w:ind w:right="565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Verteidigung im Verkehrsstrafrecht</w:t>
      </w:r>
    </w:p>
    <w:p w:rsidR="00902074" w:rsidRPr="003D3539" w:rsidRDefault="00902074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sz w:val="22"/>
          <w:szCs w:val="22"/>
        </w:rPr>
      </w:pPr>
    </w:p>
    <w:p w:rsidR="00827520" w:rsidRPr="00827520" w:rsidRDefault="00827520" w:rsidP="00827520">
      <w:pPr>
        <w:pStyle w:val="StandardWeb"/>
        <w:tabs>
          <w:tab w:val="left" w:pos="9356"/>
        </w:tabs>
        <w:spacing w:before="0" w:beforeAutospacing="0" w:after="0" w:afterAutospacing="0"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Fonts w:ascii="Trebuchet MS" w:hAnsi="Trebuchet MS" w:cstheme="minorHAnsi"/>
          <w:sz w:val="22"/>
          <w:szCs w:val="22"/>
        </w:rPr>
        <w:t xml:space="preserve">Das bewährte Handbuch </w:t>
      </w:r>
      <w:r w:rsidRPr="00827520">
        <w:rPr>
          <w:rStyle w:val="Fett"/>
          <w:rFonts w:ascii="Trebuchet MS" w:hAnsi="Trebuchet MS" w:cstheme="minorHAnsi"/>
          <w:sz w:val="22"/>
          <w:szCs w:val="22"/>
        </w:rPr>
        <w:t xml:space="preserve">bietet komprimiert und topaktuell das unverzichtbare Know-how für die Strafverteidigung in Straßenverkehrssachen </w:t>
      </w:r>
      <w:r w:rsidRPr="00827520">
        <w:rPr>
          <w:rFonts w:ascii="Trebuchet MS" w:hAnsi="Trebuchet MS" w:cstheme="minorHAnsi"/>
          <w:sz w:val="22"/>
          <w:szCs w:val="22"/>
        </w:rPr>
        <w:t>- von der Übernahme des Mandats über die Anklageerhebung und Hauptverhandlung bis hin zu den Rechtsmitteln.</w:t>
      </w:r>
    </w:p>
    <w:p w:rsidR="00827520" w:rsidRPr="00827520" w:rsidRDefault="00827520" w:rsidP="00827520">
      <w:pPr>
        <w:pStyle w:val="StandardWeb"/>
        <w:tabs>
          <w:tab w:val="left" w:pos="9356"/>
        </w:tabs>
        <w:spacing w:before="0" w:beforeAutospacing="0" w:after="0" w:afterAutospacing="0" w:line="276" w:lineRule="auto"/>
        <w:ind w:right="565"/>
        <w:rPr>
          <w:rFonts w:ascii="Trebuchet MS" w:hAnsi="Trebuchet MS" w:cstheme="minorHAnsi"/>
          <w:sz w:val="22"/>
          <w:szCs w:val="22"/>
        </w:rPr>
      </w:pPr>
    </w:p>
    <w:p w:rsidR="00827520" w:rsidRPr="00827520" w:rsidRDefault="00827520" w:rsidP="00827520">
      <w:pPr>
        <w:pStyle w:val="StandardWeb"/>
        <w:tabs>
          <w:tab w:val="left" w:pos="9356"/>
        </w:tabs>
        <w:spacing w:before="0" w:beforeAutospacing="0" w:after="0" w:afterAutospacing="0"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Fonts w:ascii="Trebuchet MS" w:hAnsi="Trebuchet MS" w:cstheme="minorHAnsi"/>
          <w:sz w:val="22"/>
          <w:szCs w:val="22"/>
        </w:rPr>
        <w:t xml:space="preserve">Das Handbuch berücksichtigt sowohl die Reformen für den materiell-rechtlichen Teil als auch die Änderungen der StPO sowie die neueste Rechtsprechung. Zudem punktet die Neuauflage auch wieder mit praxistauglichen </w:t>
      </w:r>
      <w:r w:rsidRPr="00827520">
        <w:rPr>
          <w:rStyle w:val="Fett"/>
          <w:rFonts w:ascii="Trebuchet MS" w:hAnsi="Trebuchet MS" w:cstheme="minorHAnsi"/>
          <w:sz w:val="22"/>
          <w:szCs w:val="22"/>
        </w:rPr>
        <w:t>Musterschriftsätzen</w:t>
      </w:r>
      <w:r w:rsidRPr="00827520">
        <w:rPr>
          <w:rFonts w:ascii="Trebuchet MS" w:hAnsi="Trebuchet MS" w:cstheme="minorHAnsi"/>
          <w:sz w:val="22"/>
          <w:szCs w:val="22"/>
        </w:rPr>
        <w:t>, die den Verteidigeralltag erleichtern.</w:t>
      </w:r>
    </w:p>
    <w:p w:rsidR="00827520" w:rsidRPr="00827520" w:rsidRDefault="00827520" w:rsidP="00827520">
      <w:pPr>
        <w:pStyle w:val="StandardWeb"/>
        <w:tabs>
          <w:tab w:val="left" w:pos="9356"/>
        </w:tabs>
        <w:spacing w:before="0" w:beforeAutospacing="0" w:after="0" w:afterAutospacing="0" w:line="276" w:lineRule="auto"/>
        <w:ind w:right="565"/>
        <w:rPr>
          <w:rFonts w:ascii="Trebuchet MS" w:hAnsi="Trebuchet MS" w:cstheme="minorHAnsi"/>
          <w:sz w:val="22"/>
          <w:szCs w:val="22"/>
        </w:rPr>
      </w:pPr>
    </w:p>
    <w:p w:rsidR="00827520" w:rsidRPr="00827520" w:rsidRDefault="00827520" w:rsidP="00827520">
      <w:pPr>
        <w:pStyle w:val="StandardWeb"/>
        <w:tabs>
          <w:tab w:val="left" w:pos="9356"/>
        </w:tabs>
        <w:spacing w:before="0" w:beforeAutospacing="0" w:after="0" w:afterAutospacing="0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Style w:val="Fett"/>
          <w:rFonts w:ascii="Trebuchet MS" w:hAnsi="Trebuchet MS" w:cstheme="minorHAnsi"/>
          <w:sz w:val="22"/>
          <w:szCs w:val="22"/>
        </w:rPr>
        <w:t>Neu in der 12. Auflage</w:t>
      </w:r>
      <w:r w:rsidRPr="00827520">
        <w:rPr>
          <w:rFonts w:ascii="Trebuchet MS" w:hAnsi="Trebuchet MS" w:cstheme="minorHAnsi"/>
          <w:sz w:val="22"/>
          <w:szCs w:val="22"/>
        </w:rPr>
        <w:t xml:space="preserve"> sind außerdem u.a. folgende Themen:</w:t>
      </w:r>
      <w:r>
        <w:rPr>
          <w:rFonts w:ascii="Trebuchet MS" w:hAnsi="Trebuchet MS" w:cstheme="minorHAnsi"/>
          <w:sz w:val="22"/>
          <w:szCs w:val="22"/>
        </w:rPr>
        <w:br/>
      </w:r>
    </w:p>
    <w:p w:rsidR="00827520" w:rsidRPr="00827520" w:rsidRDefault="00827520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Fonts w:ascii="Trebuchet MS" w:hAnsi="Trebuchet MS" w:cstheme="minorHAnsi"/>
          <w:sz w:val="22"/>
          <w:szCs w:val="22"/>
        </w:rPr>
        <w:t>Strafprozessuale Verwertbarkeit von Dashcam-Aufzeichnungen</w:t>
      </w:r>
    </w:p>
    <w:p w:rsidR="00827520" w:rsidRPr="00827520" w:rsidRDefault="00827520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Fonts w:ascii="Trebuchet MS" w:hAnsi="Trebuchet MS" w:cstheme="minorHAnsi"/>
          <w:sz w:val="22"/>
          <w:szCs w:val="22"/>
        </w:rPr>
        <w:t>Strafmaß bei tödlichem Verkehrsunfall durch unerlaubte Smartphone-Nutzung</w:t>
      </w:r>
    </w:p>
    <w:p w:rsidR="00827520" w:rsidRPr="00827520" w:rsidRDefault="00827520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Fonts w:ascii="Trebuchet MS" w:hAnsi="Trebuchet MS" w:cstheme="minorHAnsi"/>
          <w:sz w:val="22"/>
          <w:szCs w:val="22"/>
        </w:rPr>
        <w:t>Beweiswert von Einlassungssurrogaten</w:t>
      </w:r>
    </w:p>
    <w:p w:rsidR="00827520" w:rsidRPr="00827520" w:rsidRDefault="00827520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Fonts w:ascii="Trebuchet MS" w:hAnsi="Trebuchet MS" w:cstheme="minorHAnsi"/>
          <w:sz w:val="22"/>
          <w:szCs w:val="22"/>
        </w:rPr>
        <w:t>Aufhebung der vorläufigen Fahrerlaubnisentziehung durch die Revisionsinstanz</w:t>
      </w:r>
    </w:p>
    <w:p w:rsidR="00827520" w:rsidRPr="00827520" w:rsidRDefault="00827520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Fonts w:ascii="Trebuchet MS" w:hAnsi="Trebuchet MS" w:cstheme="minorHAnsi"/>
          <w:sz w:val="22"/>
          <w:szCs w:val="22"/>
        </w:rPr>
        <w:t>Neue Darstellungen zur lebenslangen Sperrfrist</w:t>
      </w:r>
    </w:p>
    <w:p w:rsidR="00827520" w:rsidRPr="00827520" w:rsidRDefault="00827520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Fonts w:ascii="Trebuchet MS" w:hAnsi="Trebuchet MS" w:cstheme="minorHAnsi"/>
          <w:sz w:val="22"/>
          <w:szCs w:val="22"/>
        </w:rPr>
        <w:t>Strafbarkeit von Trunkenheitsfahrten mit E-Scootern und drohende Rechtsfolgen</w:t>
      </w:r>
    </w:p>
    <w:p w:rsidR="00827520" w:rsidRPr="00827520" w:rsidRDefault="00827520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Fonts w:ascii="Trebuchet MS" w:hAnsi="Trebuchet MS" w:cstheme="minorHAnsi"/>
          <w:sz w:val="22"/>
          <w:szCs w:val="22"/>
        </w:rPr>
        <w:t>Neuere Rechtsprechung zur Rücksichtslosigkeit im Sinne des § 315c StGB</w:t>
      </w:r>
    </w:p>
    <w:p w:rsidR="00827520" w:rsidRPr="00827520" w:rsidRDefault="00827520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827520">
        <w:rPr>
          <w:rFonts w:ascii="Trebuchet MS" w:hAnsi="Trebuchet MS" w:cstheme="minorHAnsi"/>
          <w:sz w:val="22"/>
          <w:szCs w:val="22"/>
        </w:rPr>
        <w:t>Deutliche Erweiterung und Aktualisierung der Darstellungen zum Kraftfahrzeugrennen (§ 315d StGB).</w:t>
      </w:r>
    </w:p>
    <w:p w:rsidR="008E7E90" w:rsidRPr="00827520" w:rsidRDefault="008E7E90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</w:rPr>
      </w:pPr>
    </w:p>
    <w:p w:rsidR="00CC0A8C" w:rsidRPr="003D3539" w:rsidRDefault="00EC1B89" w:rsidP="00827520">
      <w:pPr>
        <w:pStyle w:val="berschrift1"/>
        <w:spacing w:line="276" w:lineRule="auto"/>
        <w:ind w:right="565"/>
        <w:rPr>
          <w:rFonts w:ascii="Trebuchet MS" w:hAnsi="Trebuchet MS" w:cs="Calibri"/>
          <w:b w:val="0"/>
          <w:szCs w:val="22"/>
        </w:rPr>
      </w:pPr>
      <w:r>
        <w:rPr>
          <w:rFonts w:ascii="Trebuchet MS" w:hAnsi="Trebuchet MS"/>
          <w:szCs w:val="22"/>
        </w:rPr>
        <w:t>Verteidigung im Verkehrsstrafrecht</w:t>
      </w:r>
      <w:r w:rsidR="0025310F" w:rsidRPr="003D3539">
        <w:rPr>
          <w:rFonts w:ascii="Trebuchet MS" w:hAnsi="Trebuchet MS"/>
          <w:szCs w:val="22"/>
        </w:rPr>
        <w:t>.</w:t>
      </w:r>
      <w:r w:rsidR="00BE7DA3" w:rsidRPr="003D3539">
        <w:rPr>
          <w:rFonts w:ascii="Trebuchet MS" w:hAnsi="Trebuchet MS"/>
          <w:b w:val="0"/>
          <w:szCs w:val="22"/>
        </w:rPr>
        <w:t xml:space="preserve"> </w:t>
      </w:r>
      <w:r w:rsidR="003E4B33" w:rsidRPr="003D3539">
        <w:rPr>
          <w:rFonts w:ascii="Trebuchet MS" w:hAnsi="Trebuchet MS" w:cs="Calibri"/>
          <w:b w:val="0"/>
          <w:szCs w:val="22"/>
        </w:rPr>
        <w:t>Begründet v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on </w:t>
      </w:r>
      <w:r w:rsidR="003E4B33" w:rsidRPr="003D3539">
        <w:rPr>
          <w:rFonts w:ascii="Trebuchet MS" w:hAnsi="Trebuchet MS" w:cs="Calibri"/>
          <w:b w:val="0"/>
          <w:szCs w:val="22"/>
        </w:rPr>
        <w:t xml:space="preserve">Dr. </w:t>
      </w:r>
      <w:r>
        <w:rPr>
          <w:rFonts w:ascii="Trebuchet MS" w:hAnsi="Trebuchet MS" w:cs="Calibri"/>
          <w:b w:val="0"/>
          <w:szCs w:val="22"/>
        </w:rPr>
        <w:t>Elmar</w:t>
      </w:r>
      <w:r w:rsidR="003E4B33" w:rsidRPr="003D3539">
        <w:rPr>
          <w:rFonts w:ascii="Trebuchet MS" w:hAnsi="Trebuchet MS" w:cs="Calibri"/>
          <w:b w:val="0"/>
          <w:szCs w:val="22"/>
        </w:rPr>
        <w:t xml:space="preserve"> </w:t>
      </w:r>
      <w:r>
        <w:rPr>
          <w:rFonts w:ascii="Trebuchet MS" w:hAnsi="Trebuchet MS" w:cs="Calibri"/>
          <w:b w:val="0"/>
          <w:szCs w:val="22"/>
        </w:rPr>
        <w:t>Müller. Fort</w:t>
      </w:r>
      <w:r w:rsidR="003E4B33" w:rsidRPr="003D3539">
        <w:rPr>
          <w:rFonts w:ascii="Trebuchet MS" w:hAnsi="Trebuchet MS" w:cs="Calibri"/>
          <w:b w:val="0"/>
          <w:szCs w:val="22"/>
        </w:rPr>
        <w:t xml:space="preserve">geführt von </w:t>
      </w:r>
      <w:r>
        <w:rPr>
          <w:rFonts w:ascii="Trebuchet MS" w:hAnsi="Trebuchet MS" w:cs="Calibri"/>
          <w:b w:val="0"/>
          <w:szCs w:val="22"/>
        </w:rPr>
        <w:t>Uwe</w:t>
      </w:r>
      <w:r w:rsidR="003E4B33" w:rsidRPr="003D3539">
        <w:rPr>
          <w:rFonts w:ascii="Trebuchet MS" w:hAnsi="Trebuchet MS" w:cs="Calibri"/>
          <w:b w:val="0"/>
          <w:szCs w:val="22"/>
        </w:rPr>
        <w:t xml:space="preserve"> </w:t>
      </w:r>
      <w:proofErr w:type="spellStart"/>
      <w:r>
        <w:rPr>
          <w:rFonts w:ascii="Trebuchet MS" w:hAnsi="Trebuchet MS" w:cs="Calibri"/>
          <w:b w:val="0"/>
          <w:szCs w:val="22"/>
        </w:rPr>
        <w:t>Freyschmidt</w:t>
      </w:r>
      <w:proofErr w:type="spellEnd"/>
      <w:r w:rsidR="0025310F" w:rsidRPr="003D3539">
        <w:rPr>
          <w:rFonts w:ascii="Trebuchet MS" w:hAnsi="Trebuchet MS" w:cs="Calibri"/>
          <w:b w:val="0"/>
          <w:szCs w:val="22"/>
        </w:rPr>
        <w:t>,</w:t>
      </w:r>
      <w:r w:rsidR="003E4B33" w:rsidRPr="003D3539">
        <w:rPr>
          <w:rFonts w:ascii="Trebuchet MS" w:hAnsi="Trebuchet MS" w:cs="Calibri"/>
          <w:b w:val="0"/>
          <w:szCs w:val="22"/>
        </w:rPr>
        <w:t xml:space="preserve"> RA und FA für Strafrecht</w:t>
      </w:r>
      <w:r>
        <w:rPr>
          <w:rFonts w:ascii="Trebuchet MS" w:hAnsi="Trebuchet MS" w:cs="Calibri"/>
          <w:b w:val="0"/>
          <w:szCs w:val="22"/>
        </w:rPr>
        <w:t xml:space="preserve"> und Carsten Krumm, Richter am Amtsgericht. 12</w:t>
      </w:r>
      <w:r w:rsidR="0025310F" w:rsidRPr="003D3539">
        <w:rPr>
          <w:rFonts w:ascii="Trebuchet MS" w:hAnsi="Trebuchet MS" w:cs="Calibri"/>
          <w:b w:val="0"/>
          <w:szCs w:val="22"/>
        </w:rPr>
        <w:t>., neu bearbeitete Auflage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 </w:t>
      </w:r>
      <w:r w:rsidR="00EC448A" w:rsidRPr="003D3539">
        <w:rPr>
          <w:rFonts w:ascii="Trebuchet MS" w:hAnsi="Trebuchet MS" w:cs="Calibri"/>
          <w:b w:val="0"/>
          <w:iCs/>
          <w:szCs w:val="22"/>
        </w:rPr>
        <w:t>202</w:t>
      </w:r>
      <w:r w:rsidR="003E4B33" w:rsidRPr="003D3539">
        <w:rPr>
          <w:rFonts w:ascii="Trebuchet MS" w:hAnsi="Trebuchet MS" w:cs="Calibri"/>
          <w:b w:val="0"/>
          <w:iCs/>
          <w:szCs w:val="22"/>
        </w:rPr>
        <w:t>4</w:t>
      </w:r>
      <w:r w:rsidR="00E75DD9" w:rsidRPr="003D3539">
        <w:rPr>
          <w:rFonts w:ascii="Trebuchet MS" w:hAnsi="Trebuchet MS" w:cs="Calibri"/>
          <w:b w:val="0"/>
          <w:iCs/>
          <w:szCs w:val="22"/>
        </w:rPr>
        <w:t>. X</w:t>
      </w:r>
      <w:r w:rsidR="003E4B33" w:rsidRPr="003D3539">
        <w:rPr>
          <w:rFonts w:ascii="Trebuchet MS" w:hAnsi="Trebuchet MS" w:cs="Calibri"/>
          <w:b w:val="0"/>
          <w:iCs/>
          <w:szCs w:val="22"/>
        </w:rPr>
        <w:t>X</w:t>
      </w:r>
      <w:r>
        <w:rPr>
          <w:rFonts w:ascii="Trebuchet MS" w:hAnsi="Trebuchet MS" w:cs="Calibri"/>
          <w:b w:val="0"/>
          <w:iCs/>
          <w:szCs w:val="22"/>
        </w:rPr>
        <w:t>I</w:t>
      </w:r>
      <w:r w:rsidR="0025310F" w:rsidRPr="003D3539">
        <w:rPr>
          <w:rFonts w:ascii="Trebuchet MS" w:hAnsi="Trebuchet MS" w:cs="Calibri"/>
          <w:b w:val="0"/>
          <w:iCs/>
          <w:szCs w:val="22"/>
        </w:rPr>
        <w:t>V</w:t>
      </w:r>
      <w:r w:rsidR="00EC448A" w:rsidRPr="003D3539">
        <w:rPr>
          <w:rFonts w:ascii="Trebuchet MS" w:hAnsi="Trebuchet MS" w:cs="Calibri"/>
          <w:b w:val="0"/>
          <w:szCs w:val="22"/>
        </w:rPr>
        <w:t xml:space="preserve">, </w:t>
      </w:r>
      <w:r>
        <w:rPr>
          <w:rFonts w:ascii="Trebuchet MS" w:hAnsi="Trebuchet MS" w:cs="Calibri"/>
          <w:b w:val="0"/>
          <w:szCs w:val="22"/>
        </w:rPr>
        <w:t>536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 Seiten. </w:t>
      </w:r>
      <w:r w:rsidR="00E75DD9" w:rsidRPr="003D3539">
        <w:rPr>
          <w:rFonts w:ascii="Trebuchet MS" w:hAnsi="Trebuchet MS" w:cs="Calibri"/>
          <w:b w:val="0"/>
          <w:szCs w:val="22"/>
        </w:rPr>
        <w:t>Kartoniert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. € </w:t>
      </w:r>
      <w:r>
        <w:rPr>
          <w:rFonts w:ascii="Trebuchet MS" w:hAnsi="Trebuchet MS" w:cs="Calibri"/>
          <w:b w:val="0"/>
          <w:szCs w:val="22"/>
        </w:rPr>
        <w:t>65</w:t>
      </w:r>
      <w:r w:rsidR="00CC0A8C" w:rsidRPr="003D3539">
        <w:rPr>
          <w:rFonts w:ascii="Trebuchet MS" w:hAnsi="Trebuchet MS" w:cs="Calibri"/>
          <w:b w:val="0"/>
          <w:szCs w:val="22"/>
        </w:rPr>
        <w:t>,00   ISBN 978-3-8114-</w:t>
      </w:r>
      <w:r w:rsidR="003E4B33" w:rsidRPr="003D3539">
        <w:rPr>
          <w:rFonts w:ascii="Trebuchet MS" w:hAnsi="Trebuchet MS" w:cs="Calibri"/>
          <w:b w:val="0"/>
          <w:szCs w:val="22"/>
        </w:rPr>
        <w:t>8</w:t>
      </w:r>
      <w:r>
        <w:rPr>
          <w:rFonts w:ascii="Trebuchet MS" w:hAnsi="Trebuchet MS" w:cs="Calibri"/>
          <w:b w:val="0"/>
          <w:szCs w:val="22"/>
        </w:rPr>
        <w:t>961</w:t>
      </w:r>
      <w:r w:rsidR="00EC448A" w:rsidRPr="003D3539">
        <w:rPr>
          <w:rFonts w:ascii="Trebuchet MS" w:hAnsi="Trebuchet MS" w:cs="Calibri"/>
          <w:b w:val="0"/>
          <w:szCs w:val="22"/>
        </w:rPr>
        <w:t>-</w:t>
      </w:r>
      <w:r>
        <w:rPr>
          <w:rFonts w:ascii="Trebuchet MS" w:hAnsi="Trebuchet MS" w:cs="Calibri"/>
          <w:b w:val="0"/>
          <w:szCs w:val="22"/>
        </w:rPr>
        <w:t>5</w:t>
      </w:r>
    </w:p>
    <w:p w:rsidR="00E0628F" w:rsidRPr="003D3539" w:rsidRDefault="00BE7DA3" w:rsidP="00827520">
      <w:pPr>
        <w:spacing w:line="276" w:lineRule="auto"/>
        <w:ind w:right="565"/>
        <w:rPr>
          <w:rFonts w:ascii="Trebuchet MS" w:hAnsi="Trebuchet MS"/>
          <w:sz w:val="22"/>
          <w:szCs w:val="22"/>
        </w:rPr>
      </w:pPr>
      <w:r w:rsidRPr="003D3539">
        <w:rPr>
          <w:rFonts w:ascii="Trebuchet MS" w:hAnsi="Trebuchet MS"/>
          <w:sz w:val="22"/>
          <w:szCs w:val="22"/>
        </w:rPr>
        <w:t>(</w:t>
      </w:r>
      <w:r w:rsidR="0025310F" w:rsidRPr="003D3539">
        <w:rPr>
          <w:rFonts w:ascii="Trebuchet MS" w:hAnsi="Trebuchet MS"/>
          <w:sz w:val="22"/>
          <w:szCs w:val="22"/>
        </w:rPr>
        <w:t>Praxis der Strafverteidigung</w:t>
      </w:r>
      <w:r w:rsidRPr="003D3539">
        <w:rPr>
          <w:rFonts w:ascii="Trebuchet MS" w:hAnsi="Trebuchet MS"/>
          <w:sz w:val="22"/>
          <w:szCs w:val="22"/>
        </w:rPr>
        <w:t>)</w:t>
      </w:r>
      <w:r w:rsidR="00E0628F" w:rsidRPr="003D3539">
        <w:rPr>
          <w:rFonts w:ascii="Trebuchet MS" w:hAnsi="Trebuchet MS"/>
          <w:sz w:val="22"/>
          <w:szCs w:val="22"/>
        </w:rPr>
        <w:t xml:space="preserve"> </w:t>
      </w:r>
    </w:p>
    <w:p w:rsidR="004A2500" w:rsidRPr="003D3539" w:rsidRDefault="004A2500" w:rsidP="00827520">
      <w:pPr>
        <w:spacing w:line="276" w:lineRule="auto"/>
        <w:ind w:right="565"/>
        <w:rPr>
          <w:rFonts w:ascii="Trebuchet MS" w:hAnsi="Trebuchet MS"/>
          <w:sz w:val="22"/>
          <w:szCs w:val="22"/>
        </w:rPr>
      </w:pPr>
    </w:p>
    <w:p w:rsidR="004A2500" w:rsidRPr="003D3539" w:rsidRDefault="00BE7DA3" w:rsidP="00827520">
      <w:pPr>
        <w:spacing w:line="276" w:lineRule="auto"/>
        <w:ind w:right="565"/>
        <w:rPr>
          <w:rFonts w:ascii="Trebuchet MS" w:hAnsi="Trebuchet MS"/>
          <w:sz w:val="22"/>
          <w:szCs w:val="22"/>
        </w:rPr>
      </w:pPr>
      <w:r w:rsidRPr="003D3539">
        <w:rPr>
          <w:rFonts w:ascii="Trebuchet MS" w:hAnsi="Trebuchet MS"/>
          <w:sz w:val="22"/>
          <w:szCs w:val="22"/>
        </w:rPr>
        <w:t xml:space="preserve">Auch als </w:t>
      </w:r>
      <w:proofErr w:type="spellStart"/>
      <w:r w:rsidRPr="003D3539">
        <w:rPr>
          <w:rFonts w:ascii="Trebuchet MS" w:hAnsi="Trebuchet MS"/>
          <w:sz w:val="22"/>
          <w:szCs w:val="22"/>
        </w:rPr>
        <w:t>ebook</w:t>
      </w:r>
      <w:proofErr w:type="spellEnd"/>
      <w:r w:rsidRPr="003D3539">
        <w:rPr>
          <w:rFonts w:ascii="Trebuchet MS" w:hAnsi="Trebuchet MS"/>
          <w:sz w:val="22"/>
          <w:szCs w:val="22"/>
        </w:rPr>
        <w:t xml:space="preserve">: € </w:t>
      </w:r>
      <w:r w:rsidR="00EC1B89">
        <w:rPr>
          <w:rFonts w:ascii="Trebuchet MS" w:hAnsi="Trebuchet MS"/>
          <w:sz w:val="22"/>
          <w:szCs w:val="22"/>
        </w:rPr>
        <w:t>64</w:t>
      </w:r>
      <w:r w:rsidRPr="003D3539">
        <w:rPr>
          <w:rFonts w:ascii="Trebuchet MS" w:hAnsi="Trebuchet MS"/>
          <w:sz w:val="22"/>
          <w:szCs w:val="22"/>
        </w:rPr>
        <w:t xml:space="preserve">,99   ISBN </w:t>
      </w:r>
      <w:hyperlink r:id="rId7" w:tgtFrame="_blank" w:tooltip="Zum E-Book bei unserem Buchhandels-Partner" w:history="1">
        <w:r w:rsidR="00FC7192" w:rsidRPr="003D3539">
          <w:rPr>
            <w:rStyle w:val="linktext"/>
            <w:rFonts w:ascii="Trebuchet MS" w:hAnsi="Trebuchet MS"/>
            <w:sz w:val="22"/>
            <w:szCs w:val="22"/>
          </w:rPr>
          <w:t>978-3-8114-</w:t>
        </w:r>
        <w:r w:rsidR="003D3539">
          <w:rPr>
            <w:rStyle w:val="linktext"/>
            <w:rFonts w:ascii="Trebuchet MS" w:hAnsi="Trebuchet MS"/>
            <w:sz w:val="22"/>
            <w:szCs w:val="22"/>
          </w:rPr>
          <w:t>8</w:t>
        </w:r>
        <w:r w:rsidR="00EC1B89">
          <w:rPr>
            <w:rStyle w:val="linktext"/>
            <w:rFonts w:ascii="Trebuchet MS" w:hAnsi="Trebuchet MS"/>
            <w:sz w:val="22"/>
            <w:szCs w:val="22"/>
          </w:rPr>
          <w:t>962</w:t>
        </w:r>
        <w:r w:rsidR="0047259C" w:rsidRPr="003D3539">
          <w:rPr>
            <w:rStyle w:val="linktext"/>
            <w:rFonts w:ascii="Trebuchet MS" w:hAnsi="Trebuchet MS"/>
            <w:sz w:val="22"/>
            <w:szCs w:val="22"/>
          </w:rPr>
          <w:t>-</w:t>
        </w:r>
        <w:r w:rsidR="00EC1B89">
          <w:rPr>
            <w:rStyle w:val="linktext"/>
            <w:rFonts w:ascii="Trebuchet MS" w:hAnsi="Trebuchet MS"/>
            <w:sz w:val="22"/>
            <w:szCs w:val="22"/>
          </w:rPr>
          <w:t>2</w:t>
        </w:r>
        <w:r w:rsidR="0047259C" w:rsidRPr="003D3539">
          <w:rPr>
            <w:rStyle w:val="Hyperlink"/>
            <w:rFonts w:ascii="Trebuchet MS" w:hAnsi="Trebuchet MS"/>
            <w:sz w:val="22"/>
            <w:szCs w:val="22"/>
          </w:rPr>
          <w:t xml:space="preserve"> </w:t>
        </w:r>
      </w:hyperlink>
    </w:p>
    <w:p w:rsidR="00CC0A8C" w:rsidRDefault="00CC0A8C" w:rsidP="00827520">
      <w:pPr>
        <w:pStyle w:val="Textkrper20"/>
        <w:spacing w:line="276" w:lineRule="auto"/>
        <w:ind w:right="565"/>
        <w:rPr>
          <w:rFonts w:ascii="Trebuchet MS" w:hAnsi="Trebuchet MS" w:cs="Calibri"/>
          <w:b w:val="0"/>
          <w:sz w:val="22"/>
          <w:szCs w:val="22"/>
        </w:rPr>
      </w:pPr>
    </w:p>
    <w:p w:rsidR="006370DC" w:rsidRPr="003D3539" w:rsidRDefault="006370DC" w:rsidP="00827520">
      <w:pPr>
        <w:pStyle w:val="Textkrper20"/>
        <w:spacing w:line="276" w:lineRule="auto"/>
        <w:ind w:right="565"/>
        <w:rPr>
          <w:rFonts w:ascii="Trebuchet MS" w:hAnsi="Trebuchet MS" w:cs="Calibri"/>
          <w:b w:val="0"/>
          <w:sz w:val="22"/>
          <w:szCs w:val="22"/>
        </w:rPr>
      </w:pPr>
    </w:p>
    <w:p w:rsidR="00C779CD" w:rsidRPr="003D3539" w:rsidRDefault="00B73B84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  <w:r w:rsidRPr="003D3539">
        <w:rPr>
          <w:rFonts w:ascii="Trebuchet MS" w:hAnsi="Trebuchet MS" w:cs="Calibri"/>
          <w:b/>
          <w:sz w:val="22"/>
          <w:szCs w:val="22"/>
        </w:rPr>
        <w:t>C.F. Müller GmbH</w:t>
      </w:r>
      <w:r w:rsidR="00FD30EB" w:rsidRPr="003D3539">
        <w:rPr>
          <w:rFonts w:ascii="Trebuchet MS" w:hAnsi="Trebuchet MS" w:cs="Calibri"/>
          <w:b/>
          <w:sz w:val="22"/>
          <w:szCs w:val="22"/>
        </w:rPr>
        <w:t xml:space="preserve">    </w:t>
      </w:r>
      <w:r w:rsidR="00473EF9" w:rsidRPr="003D3539">
        <w:rPr>
          <w:rFonts w:ascii="Trebuchet MS" w:hAnsi="Trebuchet MS" w:cs="Calibri"/>
          <w:b/>
          <w:sz w:val="22"/>
          <w:szCs w:val="22"/>
        </w:rPr>
        <w:t xml:space="preserve">                 </w:t>
      </w:r>
      <w:r w:rsidR="00FD30EB" w:rsidRPr="003D3539">
        <w:rPr>
          <w:rFonts w:ascii="Trebuchet MS" w:hAnsi="Trebuchet MS" w:cs="Calibri"/>
          <w:b/>
          <w:sz w:val="22"/>
          <w:szCs w:val="22"/>
        </w:rPr>
        <w:t xml:space="preserve"> </w:t>
      </w:r>
      <w:r w:rsidRPr="003D3539">
        <w:rPr>
          <w:rFonts w:ascii="Trebuchet MS" w:hAnsi="Trebuchet MS" w:cs="Calibri"/>
          <w:b/>
          <w:sz w:val="22"/>
          <w:szCs w:val="22"/>
        </w:rPr>
        <w:t xml:space="preserve">   </w:t>
      </w:r>
      <w:hyperlink r:id="rId8" w:history="1">
        <w:r w:rsidR="00FD30EB" w:rsidRPr="003D3539">
          <w:rPr>
            <w:rStyle w:val="Hyperlink"/>
            <w:rFonts w:ascii="Trebuchet MS" w:hAnsi="Trebuchet MS" w:cs="Calibri"/>
            <w:b/>
            <w:bCs/>
            <w:sz w:val="22"/>
            <w:szCs w:val="22"/>
          </w:rPr>
          <w:t>www.cfmueller.de</w:t>
        </w:r>
      </w:hyperlink>
      <w:r w:rsidR="00FD30EB" w:rsidRPr="003D3539">
        <w:rPr>
          <w:rFonts w:ascii="Trebuchet MS" w:hAnsi="Trebuchet MS" w:cs="Calibri"/>
          <w:b/>
          <w:bCs/>
          <w:sz w:val="22"/>
          <w:szCs w:val="22"/>
        </w:rPr>
        <w:t xml:space="preserve"> </w:t>
      </w:r>
    </w:p>
    <w:sectPr w:rsidR="00C779CD" w:rsidRPr="003D3539" w:rsidSect="006778FE">
      <w:headerReference w:type="default" r:id="rId9"/>
      <w:footerReference w:type="default" r:id="rId10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410" w:rsidRDefault="004C7410">
      <w:r>
        <w:separator/>
      </w:r>
    </w:p>
  </w:endnote>
  <w:endnote w:type="continuationSeparator" w:id="0">
    <w:p w:rsidR="004C7410" w:rsidRDefault="004C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Corbe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157A18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AE23C9C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6759AF" w:rsidRPr="004B0F0A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1859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364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 xml:space="preserve">@cfmueller.de · </w:t>
    </w:r>
    <w:proofErr w:type="spellStart"/>
    <w:r>
      <w:rPr>
        <w:rFonts w:ascii="Lucida Sans Unicode" w:hAnsi="Lucida Sans Unicode" w:cs="Lucida Sans Unicode"/>
        <w:b w:val="0"/>
        <w:bCs w:val="0"/>
        <w:sz w:val="14"/>
      </w:rPr>
      <w:t>Waldhofer</w:t>
    </w:r>
    <w:proofErr w:type="spellEnd"/>
    <w:r>
      <w:rPr>
        <w:rFonts w:ascii="Lucida Sans Unicode" w:hAnsi="Lucida Sans Unicode" w:cs="Lucida Sans Unicode"/>
        <w:b w:val="0"/>
        <w:bCs w:val="0"/>
        <w:sz w:val="14"/>
      </w:rPr>
      <w:t xml:space="preserve"> Straße 100 · 69123 Heidelberg · www.cfmueller.de</w:t>
    </w:r>
  </w:p>
  <w:p w:rsidR="006759AF" w:rsidRPr="001E7EF8" w:rsidRDefault="006759AF" w:rsidP="00D2246F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410" w:rsidRDefault="004C7410">
      <w:r>
        <w:separator/>
      </w:r>
    </w:p>
  </w:footnote>
  <w:footnote w:type="continuationSeparator" w:id="0">
    <w:p w:rsidR="004C7410" w:rsidRDefault="004C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157A18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157A18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3265" cy="557530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3265" cy="557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6759AF" w:rsidRDefault="00157A18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3265" cy="557530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3265" cy="557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759AF" w:rsidRDefault="006759AF">
    <w:pPr>
      <w:pStyle w:val="Kopfzeile"/>
      <w:jc w:val="right"/>
    </w:pPr>
  </w:p>
  <w:p w:rsidR="006759AF" w:rsidRDefault="00157A18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6759AF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6759AF" w:rsidRDefault="006759A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6759AF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6759AF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6759AF" w:rsidRPr="00E8191B" w:rsidRDefault="006759AF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54005"/>
    <w:multiLevelType w:val="hybridMultilevel"/>
    <w:tmpl w:val="7FC651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415D"/>
    <w:multiLevelType w:val="hybridMultilevel"/>
    <w:tmpl w:val="AFDC2F5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55D5C"/>
    <w:multiLevelType w:val="multilevel"/>
    <w:tmpl w:val="CCFA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C0A7C"/>
    <w:multiLevelType w:val="multilevel"/>
    <w:tmpl w:val="D4A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E41FB3"/>
    <w:multiLevelType w:val="multilevel"/>
    <w:tmpl w:val="B2E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70A45"/>
    <w:multiLevelType w:val="multilevel"/>
    <w:tmpl w:val="7AE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2110C"/>
    <w:multiLevelType w:val="multilevel"/>
    <w:tmpl w:val="447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F3EEE"/>
    <w:multiLevelType w:val="hybridMultilevel"/>
    <w:tmpl w:val="EF88B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9"/>
  </w:num>
  <w:num w:numId="4">
    <w:abstractNumId w:val="14"/>
  </w:num>
  <w:num w:numId="5">
    <w:abstractNumId w:val="1"/>
  </w:num>
  <w:num w:numId="6">
    <w:abstractNumId w:val="23"/>
  </w:num>
  <w:num w:numId="7">
    <w:abstractNumId w:val="5"/>
  </w:num>
  <w:num w:numId="8">
    <w:abstractNumId w:val="21"/>
  </w:num>
  <w:num w:numId="9">
    <w:abstractNumId w:val="0"/>
  </w:num>
  <w:num w:numId="10">
    <w:abstractNumId w:val="6"/>
  </w:num>
  <w:num w:numId="11">
    <w:abstractNumId w:val="30"/>
  </w:num>
  <w:num w:numId="12">
    <w:abstractNumId w:val="26"/>
  </w:num>
  <w:num w:numId="13">
    <w:abstractNumId w:val="8"/>
  </w:num>
  <w:num w:numId="14">
    <w:abstractNumId w:val="16"/>
  </w:num>
  <w:num w:numId="15">
    <w:abstractNumId w:val="25"/>
  </w:num>
  <w:num w:numId="16">
    <w:abstractNumId w:val="19"/>
  </w:num>
  <w:num w:numId="17">
    <w:abstractNumId w:val="27"/>
  </w:num>
  <w:num w:numId="18">
    <w:abstractNumId w:val="20"/>
  </w:num>
  <w:num w:numId="19">
    <w:abstractNumId w:val="17"/>
  </w:num>
  <w:num w:numId="20">
    <w:abstractNumId w:val="24"/>
  </w:num>
  <w:num w:numId="21">
    <w:abstractNumId w:val="22"/>
  </w:num>
  <w:num w:numId="22">
    <w:abstractNumId w:val="2"/>
  </w:num>
  <w:num w:numId="23">
    <w:abstractNumId w:val="7"/>
  </w:num>
  <w:num w:numId="24">
    <w:abstractNumId w:val="28"/>
  </w:num>
  <w:num w:numId="25">
    <w:abstractNumId w:val="9"/>
  </w:num>
  <w:num w:numId="26">
    <w:abstractNumId w:val="18"/>
  </w:num>
  <w:num w:numId="27">
    <w:abstractNumId w:val="3"/>
  </w:num>
  <w:num w:numId="28">
    <w:abstractNumId w:val="12"/>
  </w:num>
  <w:num w:numId="29">
    <w:abstractNumId w:val="15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3729"/>
    <w:rsid w:val="00012FAA"/>
    <w:rsid w:val="00013192"/>
    <w:rsid w:val="00013F51"/>
    <w:rsid w:val="00015A3E"/>
    <w:rsid w:val="00025379"/>
    <w:rsid w:val="000261F5"/>
    <w:rsid w:val="00027E78"/>
    <w:rsid w:val="000302FE"/>
    <w:rsid w:val="000405AE"/>
    <w:rsid w:val="00041136"/>
    <w:rsid w:val="00042577"/>
    <w:rsid w:val="0004754D"/>
    <w:rsid w:val="00056A02"/>
    <w:rsid w:val="0006408D"/>
    <w:rsid w:val="00074FE9"/>
    <w:rsid w:val="00075D39"/>
    <w:rsid w:val="000A16EC"/>
    <w:rsid w:val="000A2E80"/>
    <w:rsid w:val="000A3B2B"/>
    <w:rsid w:val="000B37DD"/>
    <w:rsid w:val="000B4AFE"/>
    <w:rsid w:val="000C0F48"/>
    <w:rsid w:val="000C33B5"/>
    <w:rsid w:val="000C3E6A"/>
    <w:rsid w:val="000D6DB9"/>
    <w:rsid w:val="000D7666"/>
    <w:rsid w:val="000E5195"/>
    <w:rsid w:val="000F2B93"/>
    <w:rsid w:val="000F32BB"/>
    <w:rsid w:val="000F53A5"/>
    <w:rsid w:val="000F6A42"/>
    <w:rsid w:val="0010459F"/>
    <w:rsid w:val="00104A20"/>
    <w:rsid w:val="00107F00"/>
    <w:rsid w:val="00126AAD"/>
    <w:rsid w:val="00136C23"/>
    <w:rsid w:val="00144B5C"/>
    <w:rsid w:val="00157A18"/>
    <w:rsid w:val="0016227D"/>
    <w:rsid w:val="001766F6"/>
    <w:rsid w:val="001801D4"/>
    <w:rsid w:val="001829EC"/>
    <w:rsid w:val="001837D4"/>
    <w:rsid w:val="00183E17"/>
    <w:rsid w:val="001A14E8"/>
    <w:rsid w:val="001D24FB"/>
    <w:rsid w:val="001E7EF8"/>
    <w:rsid w:val="001F0265"/>
    <w:rsid w:val="00201E69"/>
    <w:rsid w:val="0020261F"/>
    <w:rsid w:val="00212F21"/>
    <w:rsid w:val="0022015F"/>
    <w:rsid w:val="00222246"/>
    <w:rsid w:val="002265AE"/>
    <w:rsid w:val="0025310F"/>
    <w:rsid w:val="00254D13"/>
    <w:rsid w:val="0025681C"/>
    <w:rsid w:val="00261A1C"/>
    <w:rsid w:val="002661CE"/>
    <w:rsid w:val="00272627"/>
    <w:rsid w:val="002824FC"/>
    <w:rsid w:val="0028250A"/>
    <w:rsid w:val="00287874"/>
    <w:rsid w:val="002A24DD"/>
    <w:rsid w:val="002A2C8B"/>
    <w:rsid w:val="002A5DAC"/>
    <w:rsid w:val="002C0F1B"/>
    <w:rsid w:val="002D2328"/>
    <w:rsid w:val="002D4306"/>
    <w:rsid w:val="002D547E"/>
    <w:rsid w:val="002E04B1"/>
    <w:rsid w:val="002E23BF"/>
    <w:rsid w:val="002F0A72"/>
    <w:rsid w:val="003071BA"/>
    <w:rsid w:val="00312161"/>
    <w:rsid w:val="00314D46"/>
    <w:rsid w:val="0031769A"/>
    <w:rsid w:val="0032009E"/>
    <w:rsid w:val="003225C1"/>
    <w:rsid w:val="00323673"/>
    <w:rsid w:val="003302CA"/>
    <w:rsid w:val="003448B1"/>
    <w:rsid w:val="00345F44"/>
    <w:rsid w:val="00352174"/>
    <w:rsid w:val="003525BD"/>
    <w:rsid w:val="003648FF"/>
    <w:rsid w:val="00367B51"/>
    <w:rsid w:val="003709F1"/>
    <w:rsid w:val="00384A34"/>
    <w:rsid w:val="003852A5"/>
    <w:rsid w:val="00392A08"/>
    <w:rsid w:val="00393CDF"/>
    <w:rsid w:val="0039422C"/>
    <w:rsid w:val="00395C3B"/>
    <w:rsid w:val="003A0C9A"/>
    <w:rsid w:val="003A12DC"/>
    <w:rsid w:val="003B0972"/>
    <w:rsid w:val="003B2442"/>
    <w:rsid w:val="003C2A55"/>
    <w:rsid w:val="003C7255"/>
    <w:rsid w:val="003D3539"/>
    <w:rsid w:val="003D7C34"/>
    <w:rsid w:val="003E1583"/>
    <w:rsid w:val="003E3833"/>
    <w:rsid w:val="003E4B33"/>
    <w:rsid w:val="003E63F2"/>
    <w:rsid w:val="003E7E29"/>
    <w:rsid w:val="00420F2F"/>
    <w:rsid w:val="00423214"/>
    <w:rsid w:val="004506FE"/>
    <w:rsid w:val="004567A8"/>
    <w:rsid w:val="004631A5"/>
    <w:rsid w:val="0047259C"/>
    <w:rsid w:val="00473EF9"/>
    <w:rsid w:val="0047458E"/>
    <w:rsid w:val="00475105"/>
    <w:rsid w:val="00486576"/>
    <w:rsid w:val="00486847"/>
    <w:rsid w:val="00490582"/>
    <w:rsid w:val="004A2500"/>
    <w:rsid w:val="004B328F"/>
    <w:rsid w:val="004B3C28"/>
    <w:rsid w:val="004C7410"/>
    <w:rsid w:val="004D4EC4"/>
    <w:rsid w:val="004D7724"/>
    <w:rsid w:val="005026B2"/>
    <w:rsid w:val="00511F11"/>
    <w:rsid w:val="00513041"/>
    <w:rsid w:val="0053753C"/>
    <w:rsid w:val="005407B6"/>
    <w:rsid w:val="0054093A"/>
    <w:rsid w:val="0054519F"/>
    <w:rsid w:val="00545520"/>
    <w:rsid w:val="00546536"/>
    <w:rsid w:val="00547BA4"/>
    <w:rsid w:val="00550CA7"/>
    <w:rsid w:val="00553033"/>
    <w:rsid w:val="00553C78"/>
    <w:rsid w:val="00572C77"/>
    <w:rsid w:val="005776D5"/>
    <w:rsid w:val="00580310"/>
    <w:rsid w:val="0058078F"/>
    <w:rsid w:val="00581ABA"/>
    <w:rsid w:val="00582B03"/>
    <w:rsid w:val="005868DF"/>
    <w:rsid w:val="005870F7"/>
    <w:rsid w:val="005A64FA"/>
    <w:rsid w:val="005B5EF6"/>
    <w:rsid w:val="005B6493"/>
    <w:rsid w:val="005C331F"/>
    <w:rsid w:val="005C488B"/>
    <w:rsid w:val="005C6958"/>
    <w:rsid w:val="005D0A59"/>
    <w:rsid w:val="005D4AE4"/>
    <w:rsid w:val="005E12D2"/>
    <w:rsid w:val="005F4AAE"/>
    <w:rsid w:val="00600503"/>
    <w:rsid w:val="00600A5E"/>
    <w:rsid w:val="0061654B"/>
    <w:rsid w:val="006205E9"/>
    <w:rsid w:val="00625FF1"/>
    <w:rsid w:val="006370DC"/>
    <w:rsid w:val="00637664"/>
    <w:rsid w:val="006450C6"/>
    <w:rsid w:val="00652387"/>
    <w:rsid w:val="00657C2D"/>
    <w:rsid w:val="00657D35"/>
    <w:rsid w:val="00661B82"/>
    <w:rsid w:val="0067062B"/>
    <w:rsid w:val="00674EBA"/>
    <w:rsid w:val="006759AF"/>
    <w:rsid w:val="00675E0C"/>
    <w:rsid w:val="00676B35"/>
    <w:rsid w:val="006778FE"/>
    <w:rsid w:val="006812EE"/>
    <w:rsid w:val="006847F1"/>
    <w:rsid w:val="00691974"/>
    <w:rsid w:val="006A0065"/>
    <w:rsid w:val="006A1E93"/>
    <w:rsid w:val="006A62DE"/>
    <w:rsid w:val="006B2BDD"/>
    <w:rsid w:val="006B4DE9"/>
    <w:rsid w:val="006B7D3A"/>
    <w:rsid w:val="006E68AE"/>
    <w:rsid w:val="006E6A7A"/>
    <w:rsid w:val="006E6FCE"/>
    <w:rsid w:val="006E76B4"/>
    <w:rsid w:val="0072418C"/>
    <w:rsid w:val="00736406"/>
    <w:rsid w:val="007406BE"/>
    <w:rsid w:val="007556B8"/>
    <w:rsid w:val="00755924"/>
    <w:rsid w:val="00756DDE"/>
    <w:rsid w:val="00757E68"/>
    <w:rsid w:val="0076172E"/>
    <w:rsid w:val="00773FC3"/>
    <w:rsid w:val="007832A7"/>
    <w:rsid w:val="0078360A"/>
    <w:rsid w:val="00784EAE"/>
    <w:rsid w:val="00793781"/>
    <w:rsid w:val="00796C0A"/>
    <w:rsid w:val="00796FC8"/>
    <w:rsid w:val="007A7125"/>
    <w:rsid w:val="007B57E8"/>
    <w:rsid w:val="007C3BCA"/>
    <w:rsid w:val="007C5E00"/>
    <w:rsid w:val="007D20AD"/>
    <w:rsid w:val="007D734F"/>
    <w:rsid w:val="007D7D27"/>
    <w:rsid w:val="007E73C5"/>
    <w:rsid w:val="007F0617"/>
    <w:rsid w:val="007F6EB0"/>
    <w:rsid w:val="00801E42"/>
    <w:rsid w:val="0080258D"/>
    <w:rsid w:val="00822083"/>
    <w:rsid w:val="00826FB8"/>
    <w:rsid w:val="00827520"/>
    <w:rsid w:val="0083201C"/>
    <w:rsid w:val="00833D72"/>
    <w:rsid w:val="00846E5E"/>
    <w:rsid w:val="00856EFB"/>
    <w:rsid w:val="00861C99"/>
    <w:rsid w:val="008675A3"/>
    <w:rsid w:val="00876698"/>
    <w:rsid w:val="00876888"/>
    <w:rsid w:val="008933A9"/>
    <w:rsid w:val="008A01DB"/>
    <w:rsid w:val="008A30A8"/>
    <w:rsid w:val="008A40A2"/>
    <w:rsid w:val="008A56AD"/>
    <w:rsid w:val="008B074F"/>
    <w:rsid w:val="008D2EF6"/>
    <w:rsid w:val="008E78DD"/>
    <w:rsid w:val="008E7E90"/>
    <w:rsid w:val="008F172B"/>
    <w:rsid w:val="008F6EA3"/>
    <w:rsid w:val="00902074"/>
    <w:rsid w:val="00902FF8"/>
    <w:rsid w:val="00903868"/>
    <w:rsid w:val="00907607"/>
    <w:rsid w:val="00910B74"/>
    <w:rsid w:val="00932513"/>
    <w:rsid w:val="009370B4"/>
    <w:rsid w:val="00961008"/>
    <w:rsid w:val="00961CED"/>
    <w:rsid w:val="00965F9B"/>
    <w:rsid w:val="00985A88"/>
    <w:rsid w:val="009A0F53"/>
    <w:rsid w:val="009C4778"/>
    <w:rsid w:val="009C66B6"/>
    <w:rsid w:val="009E16DB"/>
    <w:rsid w:val="009F6DCB"/>
    <w:rsid w:val="00A06868"/>
    <w:rsid w:val="00A06F1D"/>
    <w:rsid w:val="00A12221"/>
    <w:rsid w:val="00A14F46"/>
    <w:rsid w:val="00A166BA"/>
    <w:rsid w:val="00A2222C"/>
    <w:rsid w:val="00A35306"/>
    <w:rsid w:val="00A44C19"/>
    <w:rsid w:val="00A47B57"/>
    <w:rsid w:val="00A540D1"/>
    <w:rsid w:val="00A57D4E"/>
    <w:rsid w:val="00A61851"/>
    <w:rsid w:val="00A71584"/>
    <w:rsid w:val="00A7180C"/>
    <w:rsid w:val="00A90227"/>
    <w:rsid w:val="00A903D6"/>
    <w:rsid w:val="00A94482"/>
    <w:rsid w:val="00AA349C"/>
    <w:rsid w:val="00AB15A8"/>
    <w:rsid w:val="00AB5BC3"/>
    <w:rsid w:val="00AB69FE"/>
    <w:rsid w:val="00AC2D3B"/>
    <w:rsid w:val="00AD0C05"/>
    <w:rsid w:val="00AD4F42"/>
    <w:rsid w:val="00AE11F8"/>
    <w:rsid w:val="00AF1476"/>
    <w:rsid w:val="00AF1C06"/>
    <w:rsid w:val="00AF1E62"/>
    <w:rsid w:val="00AF35BB"/>
    <w:rsid w:val="00AF3DB9"/>
    <w:rsid w:val="00B0403B"/>
    <w:rsid w:val="00B11A6F"/>
    <w:rsid w:val="00B14FC4"/>
    <w:rsid w:val="00B24042"/>
    <w:rsid w:val="00B32D52"/>
    <w:rsid w:val="00B43D56"/>
    <w:rsid w:val="00B50D60"/>
    <w:rsid w:val="00B57640"/>
    <w:rsid w:val="00B6405D"/>
    <w:rsid w:val="00B73B84"/>
    <w:rsid w:val="00B758B8"/>
    <w:rsid w:val="00B81C94"/>
    <w:rsid w:val="00B84592"/>
    <w:rsid w:val="00B924FC"/>
    <w:rsid w:val="00BA3BD3"/>
    <w:rsid w:val="00BA769E"/>
    <w:rsid w:val="00BB74E2"/>
    <w:rsid w:val="00BC301A"/>
    <w:rsid w:val="00BC4F53"/>
    <w:rsid w:val="00BE0D8A"/>
    <w:rsid w:val="00BE1656"/>
    <w:rsid w:val="00BE4833"/>
    <w:rsid w:val="00BE6EB2"/>
    <w:rsid w:val="00BE7DA3"/>
    <w:rsid w:val="00BF1957"/>
    <w:rsid w:val="00C04640"/>
    <w:rsid w:val="00C07B56"/>
    <w:rsid w:val="00C11062"/>
    <w:rsid w:val="00C17B7C"/>
    <w:rsid w:val="00C2275D"/>
    <w:rsid w:val="00C242E7"/>
    <w:rsid w:val="00C25F9D"/>
    <w:rsid w:val="00C3627F"/>
    <w:rsid w:val="00C40745"/>
    <w:rsid w:val="00C44FF7"/>
    <w:rsid w:val="00C4572F"/>
    <w:rsid w:val="00C46220"/>
    <w:rsid w:val="00C625D2"/>
    <w:rsid w:val="00C73AB7"/>
    <w:rsid w:val="00C76167"/>
    <w:rsid w:val="00C779CD"/>
    <w:rsid w:val="00C945C5"/>
    <w:rsid w:val="00C95977"/>
    <w:rsid w:val="00C96432"/>
    <w:rsid w:val="00CA4ACD"/>
    <w:rsid w:val="00CC0A8C"/>
    <w:rsid w:val="00CC1373"/>
    <w:rsid w:val="00CC4B87"/>
    <w:rsid w:val="00CC566C"/>
    <w:rsid w:val="00CD23A9"/>
    <w:rsid w:val="00CD6DFF"/>
    <w:rsid w:val="00CE480C"/>
    <w:rsid w:val="00CE501D"/>
    <w:rsid w:val="00CF5F7D"/>
    <w:rsid w:val="00CF63D9"/>
    <w:rsid w:val="00D0073B"/>
    <w:rsid w:val="00D0359D"/>
    <w:rsid w:val="00D059B0"/>
    <w:rsid w:val="00D06B7E"/>
    <w:rsid w:val="00D1132F"/>
    <w:rsid w:val="00D172F2"/>
    <w:rsid w:val="00D2246F"/>
    <w:rsid w:val="00D232E8"/>
    <w:rsid w:val="00D3595B"/>
    <w:rsid w:val="00D40254"/>
    <w:rsid w:val="00D45E91"/>
    <w:rsid w:val="00D50E70"/>
    <w:rsid w:val="00D715D7"/>
    <w:rsid w:val="00D77BAE"/>
    <w:rsid w:val="00D81A98"/>
    <w:rsid w:val="00D82DDA"/>
    <w:rsid w:val="00D8413F"/>
    <w:rsid w:val="00D92AFC"/>
    <w:rsid w:val="00D9531B"/>
    <w:rsid w:val="00DA4603"/>
    <w:rsid w:val="00DA65D5"/>
    <w:rsid w:val="00DB0F75"/>
    <w:rsid w:val="00DB1F3E"/>
    <w:rsid w:val="00DB405E"/>
    <w:rsid w:val="00DB4500"/>
    <w:rsid w:val="00DC7B31"/>
    <w:rsid w:val="00DD2DB2"/>
    <w:rsid w:val="00DD62E2"/>
    <w:rsid w:val="00DE144E"/>
    <w:rsid w:val="00DE4AAC"/>
    <w:rsid w:val="00DF128A"/>
    <w:rsid w:val="00DF2558"/>
    <w:rsid w:val="00E03380"/>
    <w:rsid w:val="00E03FE5"/>
    <w:rsid w:val="00E0628F"/>
    <w:rsid w:val="00E11366"/>
    <w:rsid w:val="00E16710"/>
    <w:rsid w:val="00E223B2"/>
    <w:rsid w:val="00E36BCD"/>
    <w:rsid w:val="00E376B0"/>
    <w:rsid w:val="00E579F5"/>
    <w:rsid w:val="00E60B90"/>
    <w:rsid w:val="00E73320"/>
    <w:rsid w:val="00E74CD8"/>
    <w:rsid w:val="00E75DD9"/>
    <w:rsid w:val="00E772C5"/>
    <w:rsid w:val="00E77575"/>
    <w:rsid w:val="00E8191B"/>
    <w:rsid w:val="00E8760C"/>
    <w:rsid w:val="00E94F0A"/>
    <w:rsid w:val="00EA00C1"/>
    <w:rsid w:val="00EA763E"/>
    <w:rsid w:val="00EC1B89"/>
    <w:rsid w:val="00EC448A"/>
    <w:rsid w:val="00EE1E1D"/>
    <w:rsid w:val="00EE2D05"/>
    <w:rsid w:val="00EE72DC"/>
    <w:rsid w:val="00F02556"/>
    <w:rsid w:val="00F031FE"/>
    <w:rsid w:val="00F05DF5"/>
    <w:rsid w:val="00F0739A"/>
    <w:rsid w:val="00F16FB0"/>
    <w:rsid w:val="00F34496"/>
    <w:rsid w:val="00F36D30"/>
    <w:rsid w:val="00F40279"/>
    <w:rsid w:val="00F421DC"/>
    <w:rsid w:val="00F4438D"/>
    <w:rsid w:val="00F44F9C"/>
    <w:rsid w:val="00F46AC7"/>
    <w:rsid w:val="00F548FB"/>
    <w:rsid w:val="00F63865"/>
    <w:rsid w:val="00F74931"/>
    <w:rsid w:val="00F75035"/>
    <w:rsid w:val="00F751C4"/>
    <w:rsid w:val="00F77EA7"/>
    <w:rsid w:val="00F848CA"/>
    <w:rsid w:val="00FA6996"/>
    <w:rsid w:val="00FC7192"/>
    <w:rsid w:val="00FD30EB"/>
    <w:rsid w:val="00FD4DC5"/>
    <w:rsid w:val="00FE1F6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BDA2E360-6D79-4093-9166-A5260B9A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  <w:style w:type="paragraph" w:customStyle="1" w:styleId="EinfAbs">
    <w:name w:val="[Einf. Abs.]"/>
    <w:basedOn w:val="Standard"/>
    <w:uiPriority w:val="99"/>
    <w:rsid w:val="00AF3DB9"/>
    <w:pPr>
      <w:autoSpaceDE w:val="0"/>
      <w:autoSpaceDN w:val="0"/>
      <w:spacing w:line="312" w:lineRule="auto"/>
    </w:pPr>
    <w:rPr>
      <w:rFonts w:ascii="Myriad Pro SemiCond" w:eastAsia="Calibri" w:hAnsi="Myriad Pro SemiCond"/>
      <w:color w:val="000000"/>
      <w:sz w:val="18"/>
      <w:szCs w:val="18"/>
      <w:lang w:eastAsia="en-US"/>
    </w:rPr>
  </w:style>
  <w:style w:type="character" w:customStyle="1" w:styleId="linktext">
    <w:name w:val="linktext"/>
    <w:rsid w:val="0047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muelle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ck.de/9783811456549?utm_source=ottoschmidt&amp;utm_medium=affiliate&amp;utm_campaign=ebo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1857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Kling, Lina</dc:creator>
  <cp:keywords/>
  <cp:lastModifiedBy>Schaaf, Michael</cp:lastModifiedBy>
  <cp:revision>2</cp:revision>
  <cp:lastPrinted>2023-11-21T13:33:00Z</cp:lastPrinted>
  <dcterms:created xsi:type="dcterms:W3CDTF">2024-05-08T12:58:00Z</dcterms:created>
  <dcterms:modified xsi:type="dcterms:W3CDTF">2024-05-08T12:58:00Z</dcterms:modified>
</cp:coreProperties>
</file>