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15D86" w14:textId="1B402F32" w:rsidR="003B5ECC" w:rsidRDefault="00045CDF" w:rsidP="009D59D0">
      <w:pPr>
        <w:pStyle w:val="Kopfzeile"/>
        <w:jc w:val="right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EA2F94E" wp14:editId="0D42F54A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2324100" cy="511175"/>
            <wp:effectExtent l="19050" t="0" r="0" b="0"/>
            <wp:wrapSquare wrapText="bothSides"/>
            <wp:docPr id="1" name="Bild 1" descr="kriminalist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iminalisti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F17B28" w14:textId="0751CF1D" w:rsidR="009D59D0" w:rsidRDefault="0024330C" w:rsidP="009D59D0">
      <w:pPr>
        <w:pStyle w:val="Kopfzeile"/>
      </w:pPr>
      <w:r>
        <w:br w:type="textWrapping" w:clear="all"/>
      </w:r>
    </w:p>
    <w:p w14:paraId="10B8A9FC" w14:textId="77777777" w:rsidR="002C05DD" w:rsidRDefault="00767603" w:rsidP="009D59D0">
      <w:pPr>
        <w:pStyle w:val="Kopfzeile"/>
        <w:rPr>
          <w:rFonts w:ascii="Lucida Sans Unicode" w:hAnsi="Lucida Sans Unicode" w:cs="Lucida Sans Unicode"/>
          <w:b/>
          <w:bCs/>
          <w:color w:val="FFFFFF"/>
          <w:sz w:val="38"/>
          <w:lang w:val="fr-FR"/>
        </w:rPr>
      </w:pPr>
      <w:r>
        <w:rPr>
          <w:rFonts w:ascii="Lucida Sans Unicode" w:hAnsi="Lucida Sans Unicode" w:cs="Lucida Sans Unicode"/>
          <w:b/>
          <w:bCs/>
          <w:noProof/>
          <w:color w:val="FFFFFF"/>
          <w:sz w:val="1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CC8C417" wp14:editId="1D1786A4">
                <wp:simplePos x="0" y="0"/>
                <wp:positionH relativeFrom="column">
                  <wp:posOffset>0</wp:posOffset>
                </wp:positionH>
                <wp:positionV relativeFrom="paragraph">
                  <wp:posOffset>-3810</wp:posOffset>
                </wp:positionV>
                <wp:extent cx="2286000" cy="361315"/>
                <wp:effectExtent l="444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6131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606F40" w14:textId="77777777" w:rsidR="00754BE2" w:rsidRDefault="00754BE2" w:rsidP="002C05DD">
                            <w:pPr>
                              <w:pStyle w:val="Kopfzeile"/>
                              <w:tabs>
                                <w:tab w:val="clear" w:pos="4536"/>
                                <w:tab w:val="clear" w:pos="907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8C4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-.3pt;width:180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" fillcolor="#969696" stroked="f">
                <v:textbox>
                  <w:txbxContent>
                    <w:p w14:paraId="5E606F40" w14:textId="77777777" w:rsidR="00754BE2" w:rsidRDefault="00754BE2" w:rsidP="002C05DD">
                      <w:pPr>
                        <w:pStyle w:val="Kopfzeile"/>
                        <w:tabs>
                          <w:tab w:val="clear" w:pos="4536"/>
                          <w:tab w:val="clear" w:pos="9072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2C05DD">
        <w:rPr>
          <w:rFonts w:ascii="Lucida Sans Unicode" w:hAnsi="Lucida Sans Unicode" w:cs="Lucida Sans Unicode"/>
          <w:b/>
          <w:bCs/>
          <w:color w:val="FFFFFF"/>
          <w:sz w:val="16"/>
          <w:lang w:val="fr-FR"/>
        </w:rPr>
        <w:t xml:space="preserve"> </w:t>
      </w:r>
      <w:r w:rsidR="002C05DD">
        <w:rPr>
          <w:rFonts w:ascii="Lucida Sans Unicode" w:hAnsi="Lucida Sans Unicode" w:cs="Lucida Sans Unicode"/>
          <w:b/>
          <w:bCs/>
          <w:color w:val="FFFFFF"/>
          <w:sz w:val="38"/>
          <w:lang w:val="fr-FR"/>
        </w:rPr>
        <w:t>Presse Information</w:t>
      </w:r>
    </w:p>
    <w:p w14:paraId="175DE667" w14:textId="77777777" w:rsidR="003C16FA" w:rsidRPr="000D6153" w:rsidRDefault="003C16FA" w:rsidP="009D59D0">
      <w:pPr>
        <w:pStyle w:val="Titel"/>
        <w:tabs>
          <w:tab w:val="right" w:pos="9072"/>
        </w:tabs>
        <w:spacing w:line="276" w:lineRule="auto"/>
        <w:ind w:right="-567"/>
        <w:rPr>
          <w:rFonts w:ascii="Trebuchet MS" w:hAnsi="Trebuchet MS" w:cs="Arial"/>
          <w:color w:val="auto"/>
          <w:sz w:val="18"/>
          <w:szCs w:val="18"/>
        </w:rPr>
      </w:pPr>
    </w:p>
    <w:p w14:paraId="6F56BBF3" w14:textId="77777777" w:rsidR="0081279B" w:rsidRPr="0081279B" w:rsidRDefault="0081279B" w:rsidP="00BA47CF">
      <w:pPr>
        <w:pStyle w:val="Titel"/>
        <w:spacing w:line="276" w:lineRule="auto"/>
        <w:ind w:right="425"/>
        <w:rPr>
          <w:rFonts w:ascii="Trebuchet MS" w:hAnsi="Trebuchet MS" w:cstheme="minorHAnsi"/>
          <w:b w:val="0"/>
          <w:color w:val="auto"/>
          <w:sz w:val="22"/>
          <w:szCs w:val="22"/>
        </w:rPr>
      </w:pP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>Neuerscheinung bei</w:t>
      </w:r>
    </w:p>
    <w:p w14:paraId="6D754D44" w14:textId="65A7040F" w:rsidR="0081279B" w:rsidRDefault="0081279B" w:rsidP="00BA47CF">
      <w:pPr>
        <w:spacing w:after="0"/>
        <w:ind w:right="425"/>
        <w:rPr>
          <w:rFonts w:ascii="Trebuchet MS" w:hAnsi="Trebuchet MS" w:cstheme="minorHAnsi"/>
          <w:b/>
        </w:rPr>
      </w:pPr>
      <w:r w:rsidRPr="0081279B">
        <w:rPr>
          <w:rFonts w:ascii="Trebuchet MS" w:hAnsi="Trebuchet MS" w:cstheme="minorHAnsi"/>
          <w:b/>
        </w:rPr>
        <w:t xml:space="preserve">Kriminalistik </w:t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>
        <w:rPr>
          <w:rFonts w:ascii="Trebuchet MS" w:hAnsi="Trebuchet MS" w:cstheme="minorHAnsi"/>
          <w:b/>
        </w:rPr>
        <w:tab/>
      </w:r>
      <w:r w:rsidR="008D4D0F" w:rsidRPr="0081279B">
        <w:rPr>
          <w:rFonts w:ascii="Trebuchet MS" w:hAnsi="Trebuchet MS" w:cstheme="minorHAnsi"/>
        </w:rPr>
        <w:t>Heidelberg,</w:t>
      </w:r>
    </w:p>
    <w:p w14:paraId="5CF73158" w14:textId="261B0B3D" w:rsidR="0081279B" w:rsidRDefault="0081279B" w:rsidP="00BA47CF">
      <w:pPr>
        <w:spacing w:after="0"/>
        <w:ind w:right="425"/>
        <w:jc w:val="right"/>
        <w:rPr>
          <w:rFonts w:ascii="Trebuchet MS" w:hAnsi="Trebuchet MS" w:cstheme="minorHAnsi"/>
        </w:rPr>
      </w:pPr>
      <w:r w:rsidRPr="0081279B">
        <w:rPr>
          <w:rFonts w:ascii="Trebuchet MS" w:hAnsi="Trebuchet MS" w:cstheme="minorHAnsi"/>
        </w:rPr>
        <w:t xml:space="preserve">im </w:t>
      </w:r>
      <w:r w:rsidR="00FD0CD6">
        <w:rPr>
          <w:rFonts w:ascii="Trebuchet MS" w:hAnsi="Trebuchet MS" w:cstheme="minorHAnsi"/>
        </w:rPr>
        <w:t>Nov</w:t>
      </w:r>
      <w:r w:rsidR="006350C4">
        <w:rPr>
          <w:rFonts w:ascii="Trebuchet MS" w:hAnsi="Trebuchet MS" w:cstheme="minorHAnsi"/>
        </w:rPr>
        <w:t>ember</w:t>
      </w:r>
      <w:r w:rsidRPr="0081279B">
        <w:rPr>
          <w:rFonts w:ascii="Trebuchet MS" w:hAnsi="Trebuchet MS" w:cstheme="minorHAnsi"/>
        </w:rPr>
        <w:t xml:space="preserve"> 202</w:t>
      </w:r>
      <w:r w:rsidR="00FD0CD6">
        <w:rPr>
          <w:rFonts w:ascii="Trebuchet MS" w:hAnsi="Trebuchet MS" w:cstheme="minorHAnsi"/>
        </w:rPr>
        <w:t>5</w:t>
      </w:r>
    </w:p>
    <w:p w14:paraId="05B7DFD5" w14:textId="77777777" w:rsidR="0081279B" w:rsidRPr="007A2471" w:rsidRDefault="0081279B" w:rsidP="00BA47CF">
      <w:pPr>
        <w:spacing w:after="0"/>
        <w:ind w:right="425"/>
        <w:jc w:val="right"/>
        <w:rPr>
          <w:rFonts w:ascii="Trebuchet MS" w:hAnsi="Trebuchet MS" w:cstheme="minorHAnsi"/>
          <w:sz w:val="16"/>
          <w:szCs w:val="16"/>
        </w:rPr>
      </w:pPr>
    </w:p>
    <w:p w14:paraId="7DC231A3" w14:textId="42929E5D" w:rsidR="00B92FA7" w:rsidRPr="006350C4" w:rsidRDefault="00216502" w:rsidP="00BA47CF">
      <w:pPr>
        <w:pStyle w:val="berschrift1"/>
        <w:spacing w:line="276" w:lineRule="auto"/>
        <w:ind w:right="425"/>
        <w:rPr>
          <w:rFonts w:ascii="Trebuchet MS" w:hAnsi="Trebuchet MS" w:cstheme="minorHAnsi"/>
          <w:sz w:val="28"/>
          <w:szCs w:val="28"/>
        </w:rPr>
      </w:pPr>
      <w:r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>Goertz</w:t>
      </w:r>
      <w:r w:rsidR="00FD0CD6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>/Goertz-Neumann</w:t>
      </w:r>
      <w:r w:rsidR="006350C4" w:rsidRPr="006350C4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 xml:space="preserve">, </w:t>
      </w:r>
      <w:r w:rsidR="00FD0CD6">
        <w:rPr>
          <w:rStyle w:val="AutorWerbemittel"/>
          <w:rFonts w:ascii="Trebuchet MS" w:hAnsi="Trebuchet MS" w:cstheme="minorHAnsi"/>
          <w:b/>
          <w:color w:val="auto"/>
          <w:sz w:val="28"/>
          <w:szCs w:val="28"/>
        </w:rPr>
        <w:t>Politisch motivierte Kriminalität</w:t>
      </w:r>
    </w:p>
    <w:p w14:paraId="5E4E3373" w14:textId="1102FA57" w:rsidR="0081279B" w:rsidRPr="007A2471" w:rsidRDefault="00FD0CD6" w:rsidP="00BA47CF">
      <w:pPr>
        <w:pStyle w:val="Untertitel"/>
        <w:spacing w:line="276" w:lineRule="auto"/>
        <w:ind w:right="425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D0CD6">
        <w:rPr>
          <w:rFonts w:asciiTheme="minorHAnsi" w:hAnsiTheme="minorHAnsi" w:cstheme="minorHAnsi"/>
          <w:b/>
          <w:color w:val="auto"/>
          <w:sz w:val="28"/>
          <w:szCs w:val="28"/>
        </w:rPr>
        <w:t>Radikalisierung und Extremismus</w:t>
      </w:r>
    </w:p>
    <w:p w14:paraId="557C67A6" w14:textId="5FB93E05" w:rsidR="00FD0CD6" w:rsidRPr="00D518AE" w:rsidRDefault="00FD0CD6" w:rsidP="007A2471">
      <w:pPr>
        <w:spacing w:after="0" w:line="240" w:lineRule="auto"/>
      </w:pPr>
    </w:p>
    <w:p w14:paraId="0B46A045" w14:textId="77777777" w:rsidR="007A2471" w:rsidRDefault="00FD0CD6" w:rsidP="00A175F5">
      <w:pPr>
        <w:spacing w:after="0"/>
        <w:ind w:right="140"/>
        <w:rPr>
          <w:rFonts w:ascii="Trebuchet MS" w:hAnsi="Trebuchet MS"/>
        </w:rPr>
      </w:pPr>
      <w:r w:rsidRPr="00FD0CD6">
        <w:rPr>
          <w:rFonts w:ascii="Trebuchet MS" w:hAnsi="Trebuchet MS"/>
        </w:rPr>
        <w:t xml:space="preserve">Die freiheitliche demokratische Grundordnung und die Innere Sicherheit sind gegenwärtig durch alle Phänomenbereiche von politisch motivierter Kriminalität (PMK) besonders bedroht. </w:t>
      </w:r>
    </w:p>
    <w:p w14:paraId="3FC6032E" w14:textId="77777777" w:rsidR="007A2471" w:rsidRPr="00D518AE" w:rsidRDefault="007A2471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510D2AEE" w14:textId="77777777" w:rsidR="007A2471" w:rsidRDefault="00FD0CD6" w:rsidP="007A2471">
      <w:pPr>
        <w:spacing w:after="0"/>
        <w:ind w:right="282"/>
        <w:rPr>
          <w:rFonts w:ascii="Trebuchet MS" w:hAnsi="Trebuchet MS"/>
        </w:rPr>
      </w:pPr>
      <w:r w:rsidRPr="00FD0CD6">
        <w:rPr>
          <w:rFonts w:ascii="Trebuchet MS" w:hAnsi="Trebuchet MS"/>
        </w:rPr>
        <w:t xml:space="preserve">Die 3. Auflage untersucht aktuelle Trends und Akteure, deren Strategien und Taktiken in den verschiedenen Ausprägungen von PMK. Zahlreiche islamistische und rechtsextremistische Anschläge belegen die große Bedrohung, die von PMK/Extremismus in Deutschland ausgeht. </w:t>
      </w:r>
    </w:p>
    <w:p w14:paraId="6182BFD0" w14:textId="77777777" w:rsidR="007A2471" w:rsidRPr="00D518AE" w:rsidRDefault="007A2471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44BA5613" w14:textId="0134CC00" w:rsidR="00BA47CF" w:rsidRPr="00FD0CD6" w:rsidRDefault="00FD0CD6" w:rsidP="007A2471">
      <w:pPr>
        <w:spacing w:after="0"/>
        <w:ind w:right="282"/>
        <w:rPr>
          <w:rFonts w:ascii="Trebuchet MS" w:hAnsi="Trebuchet MS"/>
        </w:rPr>
      </w:pPr>
      <w:r w:rsidRPr="00FD0CD6">
        <w:rPr>
          <w:rFonts w:ascii="Trebuchet MS" w:hAnsi="Trebuchet MS"/>
        </w:rPr>
        <w:t>Dieses Buch ist eine analytische Einführung in die PMK-Bereiche Islamismus und islamistischer Terrorismus, Rechtsextremismus und rechtsextremistischer Terrorismus, „Reichsbürger“ und „Selbstverwalter“, „Verfassungsschutzrelevante Delegitimierung des Staates“, Linksextremismus sowie auslandsbezogener Extremismus. Die Analyseebene der Radikalisierung ist ein besonderer Schwerpunkt.</w:t>
      </w:r>
    </w:p>
    <w:p w14:paraId="24046307" w14:textId="77777777" w:rsidR="00BA47CF" w:rsidRPr="00D518AE" w:rsidRDefault="00BA47CF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3B84FFBA" w14:textId="61A4EAA1" w:rsidR="00BA47CF" w:rsidRPr="00BA47CF" w:rsidRDefault="00FD0CD6" w:rsidP="007A2471">
      <w:pPr>
        <w:spacing w:after="0"/>
        <w:ind w:right="282"/>
        <w:rPr>
          <w:rFonts w:ascii="Trebuchet MS" w:hAnsi="Trebuchet MS"/>
        </w:rPr>
      </w:pPr>
      <w:r>
        <w:rPr>
          <w:rFonts w:ascii="Trebuchet MS" w:hAnsi="Trebuchet MS"/>
        </w:rPr>
        <w:t>Die Publikation ist so aufgebaut, dass ihre Kapitel – je nach beruflichem Hintergrund und Vorwissen – nicht chronologisch gelesen werden müssen, weil sie so konzipiert sind, dass sie einen individuellen Einstieg in die einzelnen Themen ermöglichen.</w:t>
      </w:r>
    </w:p>
    <w:p w14:paraId="026D219B" w14:textId="26524811" w:rsidR="003D3EA6" w:rsidRPr="00D518AE" w:rsidRDefault="003D3EA6" w:rsidP="007A2471">
      <w:pPr>
        <w:spacing w:after="0"/>
        <w:ind w:right="282"/>
        <w:rPr>
          <w:rFonts w:ascii="Trebuchet MS" w:hAnsi="Trebuchet MS"/>
          <w:sz w:val="16"/>
          <w:szCs w:val="16"/>
        </w:rPr>
      </w:pPr>
    </w:p>
    <w:p w14:paraId="4DA6D60F" w14:textId="732E51F2" w:rsidR="001E5E89" w:rsidRDefault="00D518AE" w:rsidP="007A2471">
      <w:pPr>
        <w:spacing w:after="0"/>
        <w:ind w:right="282"/>
        <w:rPr>
          <w:rFonts w:ascii="Trebuchet MS" w:hAnsi="Trebuchet MS"/>
          <w:b/>
          <w:sz w:val="16"/>
          <w:szCs w:val="16"/>
          <w:u w:val="single"/>
        </w:rPr>
      </w:pPr>
      <w:r>
        <w:rPr>
          <w:rFonts w:ascii="Trebuchet MS" w:hAnsi="Trebuchet MS"/>
          <w:b/>
          <w:u w:val="single"/>
        </w:rPr>
        <w:t>Aus dem Inhalt</w:t>
      </w:r>
      <w:bookmarkStart w:id="0" w:name="_GoBack"/>
      <w:bookmarkEnd w:id="0"/>
      <w:r w:rsidR="00E472DA" w:rsidRPr="00E472DA">
        <w:rPr>
          <w:rFonts w:ascii="Trebuchet MS" w:hAnsi="Trebuchet MS"/>
          <w:b/>
          <w:sz w:val="16"/>
          <w:szCs w:val="16"/>
          <w:u w:val="single"/>
        </w:rPr>
        <w:br/>
      </w:r>
    </w:p>
    <w:p w14:paraId="456DD36A" w14:textId="642AF7EB" w:rsidR="00EB510A" w:rsidRPr="00D518AE" w:rsidRDefault="00EB510A" w:rsidP="004539A2">
      <w:pPr>
        <w:pStyle w:val="Listenabsatz"/>
        <w:numPr>
          <w:ilvl w:val="0"/>
          <w:numId w:val="16"/>
        </w:numPr>
        <w:spacing w:after="0"/>
        <w:ind w:left="0" w:right="282" w:firstLine="0"/>
        <w:rPr>
          <w:rFonts w:ascii="Trebuchet MS" w:hAnsi="Trebuchet MS"/>
        </w:rPr>
      </w:pPr>
      <w:r w:rsidRPr="00D518AE">
        <w:rPr>
          <w:rFonts w:ascii="Trebuchet MS" w:hAnsi="Trebuchet MS"/>
        </w:rPr>
        <w:t>Einleitung</w:t>
      </w:r>
      <w:r w:rsidR="00D518AE" w:rsidRPr="00D518AE">
        <w:rPr>
          <w:rFonts w:ascii="Trebuchet MS" w:hAnsi="Trebuchet MS"/>
        </w:rPr>
        <w:t xml:space="preserve"> und </w:t>
      </w:r>
      <w:r w:rsidRPr="00D518AE">
        <w:rPr>
          <w:rFonts w:ascii="Trebuchet MS" w:hAnsi="Trebuchet MS"/>
        </w:rPr>
        <w:t>Begriffsbestimmungen</w:t>
      </w:r>
    </w:p>
    <w:p w14:paraId="21545676" w14:textId="530A95FE" w:rsidR="00EB510A" w:rsidRDefault="00D518AE" w:rsidP="004539A2">
      <w:pPr>
        <w:pStyle w:val="Listenabsatz"/>
        <w:numPr>
          <w:ilvl w:val="0"/>
          <w:numId w:val="16"/>
        </w:numPr>
        <w:spacing w:after="0"/>
        <w:ind w:left="0" w:right="282" w:firstLine="0"/>
        <w:rPr>
          <w:rFonts w:ascii="Trebuchet MS" w:hAnsi="Trebuchet MS"/>
        </w:rPr>
      </w:pPr>
      <w:r>
        <w:rPr>
          <w:rFonts w:ascii="Trebuchet MS" w:hAnsi="Trebuchet MS"/>
        </w:rPr>
        <w:t>I</w:t>
      </w:r>
      <w:r w:rsidRPr="00D518AE">
        <w:rPr>
          <w:rFonts w:ascii="Trebuchet MS" w:hAnsi="Trebuchet MS"/>
        </w:rPr>
        <w:t>slamismus, Salafismus und islamistischer Terrorismus</w:t>
      </w:r>
    </w:p>
    <w:p w14:paraId="3B85B540" w14:textId="5FEDBED1" w:rsidR="00EB510A" w:rsidRDefault="00D518AE" w:rsidP="004539A2">
      <w:pPr>
        <w:pStyle w:val="Listenabsatz"/>
        <w:numPr>
          <w:ilvl w:val="0"/>
          <w:numId w:val="16"/>
        </w:numPr>
        <w:spacing w:after="0"/>
        <w:ind w:left="0" w:right="282" w:firstLine="0"/>
        <w:rPr>
          <w:rFonts w:ascii="Trebuchet MS" w:hAnsi="Trebuchet MS"/>
        </w:rPr>
      </w:pPr>
      <w:r w:rsidRPr="00D518AE">
        <w:rPr>
          <w:rFonts w:ascii="Trebuchet MS" w:hAnsi="Trebuchet MS"/>
        </w:rPr>
        <w:t>Rechtsextremismus</w:t>
      </w:r>
    </w:p>
    <w:p w14:paraId="13871D90" w14:textId="40EED2CE" w:rsidR="00EB510A" w:rsidRDefault="00D518AE" w:rsidP="004539A2">
      <w:pPr>
        <w:pStyle w:val="Listenabsatz"/>
        <w:numPr>
          <w:ilvl w:val="0"/>
          <w:numId w:val="16"/>
        </w:numPr>
        <w:spacing w:after="0"/>
        <w:ind w:left="0" w:right="282" w:firstLine="0"/>
        <w:rPr>
          <w:rFonts w:ascii="Trebuchet MS" w:hAnsi="Trebuchet MS"/>
        </w:rPr>
      </w:pPr>
      <w:r w:rsidRPr="00D518AE">
        <w:rPr>
          <w:rFonts w:ascii="Trebuchet MS" w:hAnsi="Trebuchet MS"/>
        </w:rPr>
        <w:t>„Reichsbürger und Selbstverwalter“</w:t>
      </w:r>
    </w:p>
    <w:p w14:paraId="4185D176" w14:textId="3E1CEE45" w:rsidR="00EB510A" w:rsidRDefault="00D518AE" w:rsidP="004539A2">
      <w:pPr>
        <w:pStyle w:val="Listenabsatz"/>
        <w:numPr>
          <w:ilvl w:val="0"/>
          <w:numId w:val="16"/>
        </w:numPr>
        <w:spacing w:after="0"/>
        <w:ind w:right="282" w:hanging="720"/>
        <w:rPr>
          <w:rFonts w:ascii="Trebuchet MS" w:hAnsi="Trebuchet MS"/>
        </w:rPr>
      </w:pPr>
      <w:r w:rsidRPr="00D518AE">
        <w:rPr>
          <w:rFonts w:ascii="Trebuchet MS" w:hAnsi="Trebuchet MS"/>
        </w:rPr>
        <w:t>Verfassungsschutzrelevante Delegitimierung des Staates</w:t>
      </w:r>
    </w:p>
    <w:p w14:paraId="76ED9A64" w14:textId="02DAD560" w:rsidR="00D518AE" w:rsidRDefault="00D518AE" w:rsidP="004539A2">
      <w:pPr>
        <w:pStyle w:val="Listenabsatz"/>
        <w:numPr>
          <w:ilvl w:val="0"/>
          <w:numId w:val="16"/>
        </w:numPr>
        <w:spacing w:after="0"/>
        <w:ind w:right="282" w:hanging="720"/>
        <w:rPr>
          <w:rFonts w:ascii="Trebuchet MS" w:hAnsi="Trebuchet MS"/>
        </w:rPr>
      </w:pPr>
      <w:r w:rsidRPr="00D518AE">
        <w:rPr>
          <w:rFonts w:ascii="Trebuchet MS" w:hAnsi="Trebuchet MS"/>
        </w:rPr>
        <w:t>Linksextremismus</w:t>
      </w:r>
    </w:p>
    <w:p w14:paraId="79A2E282" w14:textId="77777777" w:rsidR="008D4D0F" w:rsidRDefault="00D518AE" w:rsidP="004539A2">
      <w:pPr>
        <w:pStyle w:val="Listenabsatz"/>
        <w:numPr>
          <w:ilvl w:val="0"/>
          <w:numId w:val="16"/>
        </w:numPr>
        <w:spacing w:after="0"/>
        <w:ind w:right="282" w:hanging="720"/>
        <w:rPr>
          <w:rFonts w:ascii="Trebuchet MS" w:hAnsi="Trebuchet MS"/>
        </w:rPr>
      </w:pPr>
      <w:r w:rsidRPr="00D518AE">
        <w:rPr>
          <w:rFonts w:ascii="Trebuchet MS" w:hAnsi="Trebuchet MS"/>
        </w:rPr>
        <w:t>Auslandsbezogener Extremismus</w:t>
      </w:r>
      <w:r w:rsidR="0086079B">
        <w:rPr>
          <w:rFonts w:ascii="Trebuchet MS" w:hAnsi="Trebuchet MS"/>
        </w:rPr>
        <w:t xml:space="preserve"> </w:t>
      </w:r>
    </w:p>
    <w:p w14:paraId="2038849E" w14:textId="6B5A134A" w:rsidR="00D518AE" w:rsidRPr="00D518AE" w:rsidRDefault="0086079B" w:rsidP="004539A2">
      <w:pPr>
        <w:pStyle w:val="Listenabsatz"/>
        <w:numPr>
          <w:ilvl w:val="0"/>
          <w:numId w:val="16"/>
        </w:numPr>
        <w:spacing w:after="0"/>
        <w:ind w:right="282" w:hanging="720"/>
        <w:rPr>
          <w:rFonts w:ascii="Trebuchet MS" w:hAnsi="Trebuchet MS"/>
        </w:rPr>
      </w:pPr>
      <w:r>
        <w:rPr>
          <w:rFonts w:ascii="Trebuchet MS" w:hAnsi="Trebuchet MS"/>
        </w:rPr>
        <w:t>Zusammenfassung und Fazit</w:t>
      </w:r>
    </w:p>
    <w:p w14:paraId="1CC95476" w14:textId="77777777" w:rsidR="0081279B" w:rsidRPr="007A2471" w:rsidRDefault="0081279B" w:rsidP="007A2471">
      <w:pPr>
        <w:pStyle w:val="Titel"/>
        <w:spacing w:line="276" w:lineRule="auto"/>
        <w:ind w:right="282"/>
        <w:rPr>
          <w:rFonts w:ascii="Trebuchet MS" w:hAnsi="Trebuchet MS" w:cstheme="minorHAnsi"/>
          <w:b w:val="0"/>
          <w:bCs w:val="0"/>
          <w:color w:val="000000"/>
          <w:sz w:val="22"/>
          <w:szCs w:val="22"/>
          <w:shd w:val="clear" w:color="auto" w:fill="FFFFFF"/>
        </w:rPr>
      </w:pPr>
    </w:p>
    <w:p w14:paraId="72BA0523" w14:textId="7DFAE3A4" w:rsidR="0081279B" w:rsidRPr="00FD0CD6" w:rsidRDefault="00FD0CD6" w:rsidP="007A2471">
      <w:pPr>
        <w:pStyle w:val="berschrift1"/>
        <w:spacing w:line="276" w:lineRule="auto"/>
        <w:ind w:right="282"/>
        <w:rPr>
          <w:rFonts w:ascii="Trebuchet MS" w:hAnsi="Trebuchet MS" w:cstheme="minorHAnsi"/>
          <w:b w:val="0"/>
          <w:szCs w:val="22"/>
        </w:rPr>
      </w:pPr>
      <w:r w:rsidRPr="00FD0CD6">
        <w:rPr>
          <w:rStyle w:val="AutorWerbemittel"/>
          <w:rFonts w:ascii="Trebuchet MS" w:hAnsi="Trebuchet MS" w:cstheme="minorHAnsi"/>
          <w:b/>
          <w:color w:val="auto"/>
          <w:sz w:val="22"/>
          <w:szCs w:val="22"/>
        </w:rPr>
        <w:t xml:space="preserve">Politisch motivierte Kriminalität. </w:t>
      </w:r>
      <w:r w:rsidRPr="00FD0CD6">
        <w:rPr>
          <w:rFonts w:ascii="Trebuchet MS" w:hAnsi="Trebuchet MS" w:cstheme="minorHAnsi"/>
          <w:b w:val="0"/>
          <w:szCs w:val="22"/>
        </w:rPr>
        <w:t>Radikalisierung und Extremismus</w:t>
      </w:r>
      <w:r w:rsidR="006350C4" w:rsidRPr="00FD0CD6">
        <w:rPr>
          <w:rStyle w:val="productsubtitle"/>
          <w:rFonts w:ascii="Trebuchet MS" w:hAnsi="Trebuchet MS"/>
          <w:b w:val="0"/>
          <w:szCs w:val="22"/>
        </w:rPr>
        <w:t>.</w:t>
      </w:r>
      <w:r w:rsidR="006350C4" w:rsidRPr="00FD0CD6">
        <w:rPr>
          <w:rFonts w:ascii="Trebuchet MS" w:hAnsi="Trebuchet MS" w:cstheme="minorHAnsi"/>
          <w:b w:val="0"/>
          <w:szCs w:val="22"/>
        </w:rPr>
        <w:t xml:space="preserve"> </w:t>
      </w:r>
      <w:r>
        <w:rPr>
          <w:rFonts w:ascii="Trebuchet MS" w:hAnsi="Trebuchet MS" w:cstheme="minorHAnsi"/>
          <w:b w:val="0"/>
          <w:szCs w:val="22"/>
        </w:rPr>
        <w:br/>
      </w:r>
      <w:r w:rsidR="006350C4" w:rsidRPr="00FD0CD6">
        <w:rPr>
          <w:rFonts w:ascii="Trebuchet MS" w:hAnsi="Trebuchet MS" w:cstheme="minorHAnsi"/>
          <w:b w:val="0"/>
          <w:szCs w:val="22"/>
        </w:rPr>
        <w:t>V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on </w:t>
      </w:r>
      <w:r w:rsidR="006350C4" w:rsidRPr="00FD0CD6">
        <w:rPr>
          <w:rFonts w:ascii="Trebuchet MS" w:hAnsi="Trebuchet MS" w:cstheme="minorHAnsi"/>
          <w:b w:val="0"/>
          <w:szCs w:val="22"/>
        </w:rPr>
        <w:t xml:space="preserve">Professor Dr. </w:t>
      </w:r>
      <w:r w:rsidR="00121EA9" w:rsidRPr="00FD0CD6">
        <w:rPr>
          <w:rFonts w:ascii="Trebuchet MS" w:hAnsi="Trebuchet MS" w:cstheme="minorHAnsi"/>
          <w:b w:val="0"/>
          <w:szCs w:val="22"/>
        </w:rPr>
        <w:t>Stefan</w:t>
      </w:r>
      <w:r w:rsidR="006350C4" w:rsidRPr="00FD0CD6">
        <w:rPr>
          <w:rFonts w:ascii="Trebuchet MS" w:hAnsi="Trebuchet MS" w:cstheme="minorHAnsi"/>
          <w:b w:val="0"/>
          <w:szCs w:val="22"/>
        </w:rPr>
        <w:t xml:space="preserve"> </w:t>
      </w:r>
      <w:r w:rsidR="00121EA9" w:rsidRPr="00FD0CD6">
        <w:rPr>
          <w:rFonts w:ascii="Trebuchet MS" w:hAnsi="Trebuchet MS" w:cstheme="minorHAnsi"/>
          <w:b w:val="0"/>
          <w:szCs w:val="22"/>
        </w:rPr>
        <w:t>Goertz</w:t>
      </w:r>
      <w:r>
        <w:rPr>
          <w:rFonts w:ascii="Trebuchet MS" w:hAnsi="Trebuchet MS" w:cstheme="minorHAnsi"/>
          <w:b w:val="0"/>
          <w:szCs w:val="22"/>
        </w:rPr>
        <w:t xml:space="preserve"> und Martina Goertz-Neumann</w:t>
      </w:r>
      <w:r w:rsidR="00B92FA7" w:rsidRPr="00FD0CD6">
        <w:rPr>
          <w:rFonts w:ascii="Trebuchet MS" w:hAnsi="Trebuchet MS" w:cstheme="minorHAnsi"/>
          <w:b w:val="0"/>
          <w:szCs w:val="22"/>
        </w:rPr>
        <w:t>.</w:t>
      </w:r>
      <w:r w:rsidR="00121EA9" w:rsidRPr="00FD0CD6">
        <w:rPr>
          <w:rFonts w:ascii="Trebuchet MS" w:hAnsi="Trebuchet MS" w:cstheme="minorHAnsi"/>
          <w:b w:val="0"/>
          <w:szCs w:val="22"/>
        </w:rPr>
        <w:t xml:space="preserve"> 3., neu bearbeitete </w:t>
      </w:r>
      <w:r w:rsidR="00FA3E10">
        <w:rPr>
          <w:rFonts w:ascii="Trebuchet MS" w:hAnsi="Trebuchet MS" w:cstheme="minorHAnsi"/>
          <w:b w:val="0"/>
          <w:szCs w:val="22"/>
        </w:rPr>
        <w:br/>
      </w:r>
      <w:r w:rsidR="00121EA9" w:rsidRPr="00FD0CD6">
        <w:rPr>
          <w:rFonts w:ascii="Trebuchet MS" w:hAnsi="Trebuchet MS" w:cstheme="minorHAnsi"/>
          <w:b w:val="0"/>
          <w:szCs w:val="22"/>
        </w:rPr>
        <w:t>Auflage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 202</w:t>
      </w:r>
      <w:r w:rsidR="00121EA9" w:rsidRPr="00FD0CD6">
        <w:rPr>
          <w:rFonts w:ascii="Trebuchet MS" w:hAnsi="Trebuchet MS" w:cstheme="minorHAnsi"/>
          <w:b w:val="0"/>
          <w:szCs w:val="22"/>
        </w:rPr>
        <w:t>5</w:t>
      </w:r>
      <w:r w:rsidR="0081279B" w:rsidRPr="00FD0CD6">
        <w:rPr>
          <w:rFonts w:ascii="Trebuchet MS" w:hAnsi="Trebuchet MS" w:cstheme="minorHAnsi"/>
          <w:b w:val="0"/>
          <w:szCs w:val="22"/>
        </w:rPr>
        <w:t>. X</w:t>
      </w:r>
      <w:r w:rsidR="00121EA9" w:rsidRPr="00FD0CD6">
        <w:rPr>
          <w:rFonts w:ascii="Trebuchet MS" w:hAnsi="Trebuchet MS" w:cstheme="minorHAnsi"/>
          <w:b w:val="0"/>
          <w:szCs w:val="22"/>
        </w:rPr>
        <w:t>III</w:t>
      </w:r>
      <w:r w:rsidR="0081279B" w:rsidRPr="00FD0CD6">
        <w:rPr>
          <w:rFonts w:ascii="Trebuchet MS" w:hAnsi="Trebuchet MS" w:cstheme="minorHAnsi"/>
          <w:b w:val="0"/>
          <w:szCs w:val="22"/>
        </w:rPr>
        <w:t>, 2</w:t>
      </w:r>
      <w:r>
        <w:rPr>
          <w:rFonts w:ascii="Trebuchet MS" w:hAnsi="Trebuchet MS" w:cstheme="minorHAnsi"/>
          <w:b w:val="0"/>
          <w:szCs w:val="22"/>
        </w:rPr>
        <w:t>71</w:t>
      </w:r>
      <w:r w:rsidR="0081279B" w:rsidRPr="00FD0CD6">
        <w:rPr>
          <w:rFonts w:ascii="Trebuchet MS" w:hAnsi="Trebuchet MS" w:cstheme="minorHAnsi"/>
          <w:b w:val="0"/>
          <w:szCs w:val="22"/>
        </w:rPr>
        <w:t xml:space="preserve"> Seiten. Kartoniert. € 3</w:t>
      </w:r>
      <w:r>
        <w:rPr>
          <w:rFonts w:ascii="Trebuchet MS" w:hAnsi="Trebuchet MS" w:cstheme="minorHAnsi"/>
          <w:b w:val="0"/>
          <w:szCs w:val="22"/>
        </w:rPr>
        <w:t>2</w:t>
      </w:r>
      <w:r w:rsidR="0081279B" w:rsidRPr="00FD0CD6">
        <w:rPr>
          <w:rFonts w:ascii="Trebuchet MS" w:hAnsi="Trebuchet MS" w:cstheme="minorHAnsi"/>
          <w:b w:val="0"/>
          <w:szCs w:val="22"/>
        </w:rPr>
        <w:t>,-   ISBN 978-3-7832-40</w:t>
      </w:r>
      <w:r>
        <w:rPr>
          <w:rFonts w:ascii="Trebuchet MS" w:hAnsi="Trebuchet MS" w:cstheme="minorHAnsi"/>
          <w:b w:val="0"/>
          <w:szCs w:val="22"/>
        </w:rPr>
        <w:t>7</w:t>
      </w:r>
      <w:r w:rsidR="00121EA9" w:rsidRPr="00FD0CD6">
        <w:rPr>
          <w:rFonts w:ascii="Trebuchet MS" w:hAnsi="Trebuchet MS" w:cstheme="minorHAnsi"/>
          <w:b w:val="0"/>
          <w:szCs w:val="22"/>
        </w:rPr>
        <w:t>6</w:t>
      </w:r>
      <w:r w:rsidR="0081279B" w:rsidRPr="00FD0CD6">
        <w:rPr>
          <w:rFonts w:ascii="Trebuchet MS" w:hAnsi="Trebuchet MS" w:cstheme="minorHAnsi"/>
          <w:b w:val="0"/>
          <w:szCs w:val="22"/>
        </w:rPr>
        <w:t>-</w:t>
      </w:r>
      <w:r>
        <w:rPr>
          <w:rFonts w:ascii="Trebuchet MS" w:hAnsi="Trebuchet MS" w:cstheme="minorHAnsi"/>
          <w:b w:val="0"/>
          <w:szCs w:val="22"/>
        </w:rPr>
        <w:t>4</w:t>
      </w:r>
    </w:p>
    <w:p w14:paraId="6563FA7C" w14:textId="77777777" w:rsidR="0081279B" w:rsidRPr="0081279B" w:rsidRDefault="0081279B" w:rsidP="007A2471">
      <w:pPr>
        <w:spacing w:after="0"/>
        <w:ind w:right="282"/>
        <w:rPr>
          <w:rFonts w:ascii="Trebuchet MS" w:hAnsi="Trebuchet MS" w:cstheme="minorHAnsi"/>
        </w:rPr>
      </w:pPr>
      <w:r w:rsidRPr="0081279B">
        <w:rPr>
          <w:rFonts w:ascii="Trebuchet MS" w:hAnsi="Trebuchet MS" w:cstheme="minorHAnsi"/>
        </w:rPr>
        <w:t>(Grundlagen der Kriminalistik)</w:t>
      </w:r>
    </w:p>
    <w:p w14:paraId="478D611B" w14:textId="77777777" w:rsidR="0081279B" w:rsidRPr="00D518AE" w:rsidRDefault="0081279B" w:rsidP="007A2471">
      <w:pPr>
        <w:spacing w:after="0"/>
        <w:ind w:right="282"/>
        <w:rPr>
          <w:rFonts w:ascii="Trebuchet MS" w:hAnsi="Trebuchet MS" w:cstheme="minorHAnsi"/>
          <w:sz w:val="16"/>
          <w:szCs w:val="16"/>
        </w:rPr>
      </w:pPr>
    </w:p>
    <w:p w14:paraId="0D9ABBDE" w14:textId="2EBF1048" w:rsidR="00D10DD8" w:rsidRPr="001B2A7D" w:rsidRDefault="0081279B" w:rsidP="007A2471">
      <w:pPr>
        <w:pStyle w:val="Titel"/>
        <w:spacing w:line="276" w:lineRule="auto"/>
        <w:ind w:right="282"/>
        <w:rPr>
          <w:rFonts w:ascii="Trebuchet MS" w:hAnsi="Trebuchet MS"/>
          <w:sz w:val="22"/>
          <w:szCs w:val="22"/>
        </w:rPr>
      </w:pPr>
      <w:r w:rsidRPr="0081279B">
        <w:rPr>
          <w:rFonts w:ascii="Trebuchet MS" w:hAnsi="Trebuchet MS" w:cstheme="minorHAnsi"/>
          <w:color w:val="auto"/>
          <w:sz w:val="22"/>
          <w:szCs w:val="22"/>
        </w:rPr>
        <w:t xml:space="preserve">Auch als </w:t>
      </w:r>
      <w:proofErr w:type="spellStart"/>
      <w:r w:rsidRPr="0081279B">
        <w:rPr>
          <w:rFonts w:ascii="Trebuchet MS" w:hAnsi="Trebuchet MS" w:cstheme="minorHAnsi"/>
          <w:color w:val="auto"/>
          <w:sz w:val="22"/>
          <w:szCs w:val="22"/>
        </w:rPr>
        <w:t>ebook</w:t>
      </w:r>
      <w:proofErr w:type="spellEnd"/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: ISBN </w:t>
      </w:r>
      <w:r>
        <w:rPr>
          <w:rFonts w:ascii="Trebuchet MS" w:hAnsi="Trebuchet MS" w:cstheme="minorHAnsi"/>
          <w:b w:val="0"/>
          <w:color w:val="auto"/>
          <w:sz w:val="22"/>
          <w:szCs w:val="22"/>
        </w:rPr>
        <w:t>978-3-7832-40</w:t>
      </w:r>
      <w:r w:rsidR="00FD0CD6">
        <w:rPr>
          <w:rFonts w:ascii="Trebuchet MS" w:hAnsi="Trebuchet MS" w:cstheme="minorHAnsi"/>
          <w:b w:val="0"/>
          <w:color w:val="auto"/>
          <w:sz w:val="22"/>
          <w:szCs w:val="22"/>
        </w:rPr>
        <w:t>77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>-</w:t>
      </w:r>
      <w:r w:rsidR="00FD0CD6">
        <w:rPr>
          <w:rFonts w:ascii="Trebuchet MS" w:hAnsi="Trebuchet MS" w:cstheme="minorHAnsi"/>
          <w:b w:val="0"/>
          <w:color w:val="auto"/>
          <w:sz w:val="22"/>
          <w:szCs w:val="22"/>
        </w:rPr>
        <w:t>1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   € </w:t>
      </w:r>
      <w:r w:rsidR="00FD0CD6">
        <w:rPr>
          <w:rFonts w:ascii="Trebuchet MS" w:hAnsi="Trebuchet MS" w:cstheme="minorHAnsi"/>
          <w:b w:val="0"/>
          <w:color w:val="auto"/>
          <w:sz w:val="22"/>
          <w:szCs w:val="22"/>
        </w:rPr>
        <w:t>31</w:t>
      </w:r>
      <w:r w:rsidRPr="0081279B">
        <w:rPr>
          <w:rFonts w:ascii="Trebuchet MS" w:hAnsi="Trebuchet MS" w:cstheme="minorHAnsi"/>
          <w:b w:val="0"/>
          <w:color w:val="auto"/>
          <w:sz w:val="22"/>
          <w:szCs w:val="22"/>
        </w:rPr>
        <w:t xml:space="preserve">,99 </w:t>
      </w:r>
      <w:r w:rsidRPr="0081279B">
        <w:rPr>
          <w:rFonts w:ascii="Trebuchet MS" w:hAnsi="Trebuchet MS" w:cstheme="minorHAnsi"/>
          <w:color w:val="auto"/>
          <w:sz w:val="22"/>
          <w:szCs w:val="22"/>
        </w:rPr>
        <w:br/>
      </w:r>
    </w:p>
    <w:p w14:paraId="2FE054B4" w14:textId="2A760864" w:rsidR="003B5ECC" w:rsidRDefault="000E1AF3" w:rsidP="007A2471">
      <w:pPr>
        <w:pStyle w:val="Titel"/>
        <w:spacing w:line="276" w:lineRule="auto"/>
        <w:ind w:right="-2"/>
        <w:rPr>
          <w:rFonts w:ascii="Trebuchet MS" w:hAnsi="Trebuchet MS"/>
          <w:color w:val="auto"/>
          <w:sz w:val="22"/>
          <w:szCs w:val="22"/>
        </w:rPr>
      </w:pPr>
      <w:r w:rsidRPr="008E4B4C">
        <w:rPr>
          <w:rFonts w:ascii="Trebuchet MS" w:hAnsi="Trebuchet MS"/>
          <w:color w:val="auto"/>
          <w:sz w:val="22"/>
          <w:szCs w:val="22"/>
        </w:rPr>
        <w:t>Kriminali</w:t>
      </w:r>
      <w:r w:rsidR="00676115" w:rsidRPr="008E4B4C">
        <w:rPr>
          <w:rFonts w:ascii="Trebuchet MS" w:hAnsi="Trebuchet MS"/>
          <w:color w:val="auto"/>
          <w:sz w:val="22"/>
          <w:szCs w:val="22"/>
        </w:rPr>
        <w:t xml:space="preserve">stik, C.F. Müller GmbH       </w:t>
      </w:r>
      <w:r w:rsidRPr="008E4B4C">
        <w:rPr>
          <w:rFonts w:ascii="Trebuchet MS" w:hAnsi="Trebuchet MS"/>
          <w:color w:val="auto"/>
          <w:sz w:val="22"/>
          <w:szCs w:val="22"/>
        </w:rPr>
        <w:t xml:space="preserve">  </w:t>
      </w:r>
      <w:hyperlink r:id="rId8" w:history="1">
        <w:r w:rsidR="00676115" w:rsidRPr="008E4B4C">
          <w:rPr>
            <w:rStyle w:val="Hyperlink"/>
            <w:rFonts w:ascii="Trebuchet MS" w:hAnsi="Trebuchet MS"/>
            <w:color w:val="auto"/>
            <w:sz w:val="22"/>
            <w:szCs w:val="22"/>
          </w:rPr>
          <w:t>www.cfmueller.de</w:t>
        </w:r>
      </w:hyperlink>
      <w:r w:rsidR="00676115" w:rsidRPr="008E4B4C">
        <w:rPr>
          <w:rFonts w:ascii="Trebuchet MS" w:hAnsi="Trebuchet MS"/>
          <w:color w:val="auto"/>
          <w:sz w:val="22"/>
          <w:szCs w:val="22"/>
        </w:rPr>
        <w:t xml:space="preserve">         </w:t>
      </w:r>
      <w:hyperlink r:id="rId9" w:history="1">
        <w:r w:rsidR="00F314D2" w:rsidRPr="008E4B4C">
          <w:rPr>
            <w:rStyle w:val="Hyperlink"/>
            <w:rFonts w:ascii="Trebuchet MS" w:hAnsi="Trebuchet MS"/>
            <w:sz w:val="22"/>
            <w:szCs w:val="22"/>
          </w:rPr>
          <w:t>www.kriminalistik-verlag.de</w:t>
        </w:r>
      </w:hyperlink>
      <w:r w:rsidR="00C308C7" w:rsidRPr="008E4B4C">
        <w:rPr>
          <w:rFonts w:ascii="Trebuchet MS" w:hAnsi="Trebuchet MS"/>
          <w:color w:val="auto"/>
          <w:sz w:val="22"/>
          <w:szCs w:val="22"/>
        </w:rPr>
        <w:t xml:space="preserve"> </w:t>
      </w:r>
    </w:p>
    <w:sectPr w:rsidR="003B5ECC" w:rsidSect="001B2A7D">
      <w:footerReference w:type="default" r:id="rId10"/>
      <w:pgSz w:w="11906" w:h="16838" w:code="9"/>
      <w:pgMar w:top="1134" w:right="992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F7073" w14:textId="77777777" w:rsidR="00AD6A74" w:rsidRDefault="00AD6A74" w:rsidP="00AD6A74">
      <w:pPr>
        <w:spacing w:after="0" w:line="240" w:lineRule="auto"/>
      </w:pPr>
      <w:r>
        <w:separator/>
      </w:r>
    </w:p>
  </w:endnote>
  <w:endnote w:type="continuationSeparator" w:id="0">
    <w:p w14:paraId="6212F9EA" w14:textId="77777777" w:rsidR="00AD6A74" w:rsidRDefault="00AD6A74" w:rsidP="00AD6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5382D" w14:textId="099DAF53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i w:val="0"/>
        <w:sz w:val="14"/>
      </w:rPr>
    </w:pPr>
    <w:r w:rsidRPr="00175D2B">
      <w:rPr>
        <w:rFonts w:ascii="Trebuchet MS" w:hAnsi="Trebuchet MS" w:cs="Lucida Sans Unicode"/>
        <w:i w:val="0"/>
        <w:sz w:val="14"/>
      </w:rPr>
      <w:t>____________________________________________________________________________________________________</w:t>
    </w:r>
    <w:r>
      <w:rPr>
        <w:rFonts w:ascii="Trebuchet MS" w:hAnsi="Trebuchet MS" w:cs="Lucida Sans Unicode"/>
        <w:i w:val="0"/>
        <w:sz w:val="14"/>
      </w:rPr>
      <w:t>______________</w:t>
    </w:r>
    <w:r>
      <w:rPr>
        <w:rFonts w:ascii="Trebuchet MS" w:hAnsi="Trebuchet MS" w:cs="Lucida Sans Unicode"/>
        <w:i w:val="0"/>
        <w:sz w:val="14"/>
      </w:rPr>
      <w:br/>
    </w:r>
  </w:p>
  <w:p w14:paraId="14F90817" w14:textId="77777777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b w:val="0"/>
        <w:bCs w:val="0"/>
        <w:i w:val="0"/>
        <w:sz w:val="14"/>
      </w:rPr>
    </w:pPr>
    <w:r w:rsidRPr="00175D2B">
      <w:rPr>
        <w:rFonts w:ascii="Trebuchet MS" w:hAnsi="Trebuchet MS" w:cs="Lucida Sans Unicode"/>
        <w:i w:val="0"/>
        <w:sz w:val="14"/>
      </w:rPr>
      <w:t xml:space="preserve">C.F. Müller </w:t>
    </w:r>
    <w:proofErr w:type="gramStart"/>
    <w:r w:rsidRPr="00175D2B">
      <w:rPr>
        <w:rFonts w:ascii="Trebuchet MS" w:hAnsi="Trebuchet MS" w:cs="Lucida Sans Unicode"/>
        <w:i w:val="0"/>
        <w:sz w:val="14"/>
      </w:rPr>
      <w:t>GmbH  ·</w:t>
    </w:r>
    <w:proofErr w:type="gramEnd"/>
    <w:r w:rsidRPr="00175D2B">
      <w:rPr>
        <w:rFonts w:ascii="Trebuchet MS" w:hAnsi="Trebuchet MS" w:cs="Lucida Sans Unicode"/>
        <w:i w:val="0"/>
        <w:sz w:val="14"/>
      </w:rPr>
      <w:t xml:space="preserve"> 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Presse und Information  </w:t>
    </w:r>
    <w:r w:rsidRPr="00175D2B">
      <w:rPr>
        <w:rFonts w:ascii="Trebuchet MS" w:hAnsi="Trebuchet MS" w:cs="Lucida Sans Unicode"/>
        <w:i w:val="0"/>
        <w:sz w:val="14"/>
      </w:rPr>
      <w:t>·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 Christiane Köken </w:t>
    </w:r>
    <w:r w:rsidRPr="00175D2B">
      <w:rPr>
        <w:rFonts w:ascii="Trebuchet MS" w:hAnsi="Trebuchet MS" w:cs="Lucida Sans Unicode"/>
        <w:i w:val="0"/>
        <w:sz w:val="14"/>
      </w:rPr>
      <w:t xml:space="preserve"> · 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>Tel. 06221-1859-364</w:t>
    </w:r>
  </w:p>
  <w:p w14:paraId="30B82A01" w14:textId="77777777" w:rsidR="00AD6A74" w:rsidRPr="00175D2B" w:rsidRDefault="00AD6A74" w:rsidP="00AD6A74">
    <w:pPr>
      <w:pStyle w:val="berschrift2"/>
      <w:tabs>
        <w:tab w:val="left" w:pos="540"/>
        <w:tab w:val="right" w:pos="9072"/>
      </w:tabs>
      <w:spacing w:before="0" w:after="0"/>
      <w:ind w:right="-284"/>
      <w:rPr>
        <w:rFonts w:ascii="Trebuchet MS" w:hAnsi="Trebuchet MS" w:cs="Lucida Sans Unicode"/>
        <w:b w:val="0"/>
        <w:bCs w:val="0"/>
        <w:i w:val="0"/>
        <w:sz w:val="14"/>
      </w:rPr>
    </w:pPr>
    <w:r w:rsidRPr="00175D2B">
      <w:rPr>
        <w:rFonts w:ascii="Trebuchet MS" w:hAnsi="Trebuchet MS" w:cs="Lucida Sans Unicode"/>
        <w:b w:val="0"/>
        <w:i w:val="0"/>
        <w:sz w:val="14"/>
      </w:rPr>
      <w:t>christiane.koeken</w:t>
    </w:r>
    <w:r w:rsidRPr="00175D2B">
      <w:rPr>
        <w:rFonts w:ascii="Trebuchet MS" w:hAnsi="Trebuchet MS" w:cs="Lucida Sans Unicode"/>
        <w:b w:val="0"/>
        <w:bCs w:val="0"/>
        <w:i w:val="0"/>
        <w:sz w:val="14"/>
      </w:rPr>
      <w:t>@cfmueller.de ·</w:t>
    </w:r>
    <w:proofErr w:type="spellStart"/>
    <w:r w:rsidRPr="00175D2B">
      <w:rPr>
        <w:rFonts w:ascii="Trebuchet MS" w:hAnsi="Trebuchet MS" w:cs="Lucida Sans Unicode"/>
        <w:b w:val="0"/>
        <w:bCs w:val="0"/>
        <w:i w:val="0"/>
        <w:sz w:val="14"/>
      </w:rPr>
      <w:t>Waldhofer</w:t>
    </w:r>
    <w:proofErr w:type="spellEnd"/>
    <w:r w:rsidRPr="00175D2B">
      <w:rPr>
        <w:rFonts w:ascii="Trebuchet MS" w:hAnsi="Trebuchet MS" w:cs="Lucida Sans Unicode"/>
        <w:b w:val="0"/>
        <w:bCs w:val="0"/>
        <w:i w:val="0"/>
        <w:sz w:val="14"/>
      </w:rPr>
      <w:t xml:space="preserve"> Straße 100 · 69123 Heidelberg · www.cfmueller.de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AE4E5" w14:textId="77777777" w:rsidR="00AD6A74" w:rsidRDefault="00AD6A74" w:rsidP="00AD6A74">
      <w:pPr>
        <w:spacing w:after="0" w:line="240" w:lineRule="auto"/>
      </w:pPr>
      <w:r>
        <w:separator/>
      </w:r>
    </w:p>
  </w:footnote>
  <w:footnote w:type="continuationSeparator" w:id="0">
    <w:p w14:paraId="1B627AD5" w14:textId="77777777" w:rsidR="00AD6A74" w:rsidRDefault="00AD6A74" w:rsidP="00AD6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A6709"/>
    <w:multiLevelType w:val="hybridMultilevel"/>
    <w:tmpl w:val="D402CC5E"/>
    <w:lvl w:ilvl="0" w:tplc="B9882780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756C2"/>
    <w:multiLevelType w:val="multilevel"/>
    <w:tmpl w:val="12A6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B380F"/>
    <w:multiLevelType w:val="hybridMultilevel"/>
    <w:tmpl w:val="BE241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A4EE8"/>
    <w:multiLevelType w:val="hybridMultilevel"/>
    <w:tmpl w:val="D9F422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116B8"/>
    <w:multiLevelType w:val="hybridMultilevel"/>
    <w:tmpl w:val="A1828A1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D3D4B"/>
    <w:multiLevelType w:val="hybridMultilevel"/>
    <w:tmpl w:val="6152E2B4"/>
    <w:lvl w:ilvl="0" w:tplc="19D69E6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B4C12"/>
    <w:multiLevelType w:val="hybridMultilevel"/>
    <w:tmpl w:val="2B663A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4533A"/>
    <w:multiLevelType w:val="hybridMultilevel"/>
    <w:tmpl w:val="5FB62A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C5C38"/>
    <w:multiLevelType w:val="hybridMultilevel"/>
    <w:tmpl w:val="5302F7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221F1"/>
    <w:multiLevelType w:val="multilevel"/>
    <w:tmpl w:val="8454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B00AF4"/>
    <w:multiLevelType w:val="hybridMultilevel"/>
    <w:tmpl w:val="F5D2FC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8D3E81"/>
    <w:multiLevelType w:val="hybridMultilevel"/>
    <w:tmpl w:val="46221C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6A236A"/>
    <w:multiLevelType w:val="hybridMultilevel"/>
    <w:tmpl w:val="092AF974"/>
    <w:lvl w:ilvl="0" w:tplc="492A2F6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1372F"/>
    <w:multiLevelType w:val="hybridMultilevel"/>
    <w:tmpl w:val="83363C7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D2695"/>
    <w:multiLevelType w:val="hybridMultilevel"/>
    <w:tmpl w:val="8182ECE0"/>
    <w:lvl w:ilvl="0" w:tplc="76D4469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D5323"/>
    <w:multiLevelType w:val="hybridMultilevel"/>
    <w:tmpl w:val="DC309E56"/>
    <w:lvl w:ilvl="0" w:tplc="A2FACD3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676D05"/>
    <w:multiLevelType w:val="multilevel"/>
    <w:tmpl w:val="502C2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6"/>
  </w:num>
  <w:num w:numId="6">
    <w:abstractNumId w:val="0"/>
  </w:num>
  <w:num w:numId="7">
    <w:abstractNumId w:val="11"/>
  </w:num>
  <w:num w:numId="8">
    <w:abstractNumId w:val="15"/>
  </w:num>
  <w:num w:numId="9">
    <w:abstractNumId w:val="12"/>
  </w:num>
  <w:num w:numId="10">
    <w:abstractNumId w:val="5"/>
  </w:num>
  <w:num w:numId="11">
    <w:abstractNumId w:val="13"/>
  </w:num>
  <w:num w:numId="12">
    <w:abstractNumId w:val="4"/>
  </w:num>
  <w:num w:numId="13">
    <w:abstractNumId w:val="8"/>
  </w:num>
  <w:num w:numId="14">
    <w:abstractNumId w:val="9"/>
  </w:num>
  <w:num w:numId="15">
    <w:abstractNumId w:val="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6"/>
    <w:rsid w:val="00036C76"/>
    <w:rsid w:val="000411E6"/>
    <w:rsid w:val="00045CDF"/>
    <w:rsid w:val="000549D7"/>
    <w:rsid w:val="00076F57"/>
    <w:rsid w:val="00084717"/>
    <w:rsid w:val="000A058E"/>
    <w:rsid w:val="000A0B91"/>
    <w:rsid w:val="000D1209"/>
    <w:rsid w:val="000D6153"/>
    <w:rsid w:val="000E1AF3"/>
    <w:rsid w:val="001101C5"/>
    <w:rsid w:val="00116EB7"/>
    <w:rsid w:val="00121EA9"/>
    <w:rsid w:val="00140CAB"/>
    <w:rsid w:val="00175D2B"/>
    <w:rsid w:val="001945EA"/>
    <w:rsid w:val="001B0AD2"/>
    <w:rsid w:val="001B2A7D"/>
    <w:rsid w:val="001B3E14"/>
    <w:rsid w:val="001B4BB0"/>
    <w:rsid w:val="001B54EE"/>
    <w:rsid w:val="001E5007"/>
    <w:rsid w:val="001E5E89"/>
    <w:rsid w:val="00201463"/>
    <w:rsid w:val="0021394F"/>
    <w:rsid w:val="00213B65"/>
    <w:rsid w:val="00216502"/>
    <w:rsid w:val="00220367"/>
    <w:rsid w:val="00224CBF"/>
    <w:rsid w:val="00227972"/>
    <w:rsid w:val="00242B1E"/>
    <w:rsid w:val="0024330C"/>
    <w:rsid w:val="00244EC7"/>
    <w:rsid w:val="00256ADD"/>
    <w:rsid w:val="00282E71"/>
    <w:rsid w:val="00284CF2"/>
    <w:rsid w:val="00285B0C"/>
    <w:rsid w:val="002A1BA6"/>
    <w:rsid w:val="002A5949"/>
    <w:rsid w:val="002B6A09"/>
    <w:rsid w:val="002C05A3"/>
    <w:rsid w:val="002C05DD"/>
    <w:rsid w:val="002C769F"/>
    <w:rsid w:val="002D132B"/>
    <w:rsid w:val="002F5672"/>
    <w:rsid w:val="002F58A3"/>
    <w:rsid w:val="003035A0"/>
    <w:rsid w:val="0030717A"/>
    <w:rsid w:val="00307DC5"/>
    <w:rsid w:val="00312A93"/>
    <w:rsid w:val="00344929"/>
    <w:rsid w:val="00386D93"/>
    <w:rsid w:val="003B5ECC"/>
    <w:rsid w:val="003B717F"/>
    <w:rsid w:val="003C16FA"/>
    <w:rsid w:val="003D3EA6"/>
    <w:rsid w:val="003E1F7C"/>
    <w:rsid w:val="003F0F4C"/>
    <w:rsid w:val="003F37EB"/>
    <w:rsid w:val="00400730"/>
    <w:rsid w:val="00412AB1"/>
    <w:rsid w:val="00446285"/>
    <w:rsid w:val="004539A2"/>
    <w:rsid w:val="00454CE1"/>
    <w:rsid w:val="00464EB9"/>
    <w:rsid w:val="004A6C63"/>
    <w:rsid w:val="004B2C73"/>
    <w:rsid w:val="004C67CB"/>
    <w:rsid w:val="004D3D91"/>
    <w:rsid w:val="004F5668"/>
    <w:rsid w:val="004F5A94"/>
    <w:rsid w:val="00525EBF"/>
    <w:rsid w:val="00532C19"/>
    <w:rsid w:val="00534CA6"/>
    <w:rsid w:val="00545AFE"/>
    <w:rsid w:val="00560939"/>
    <w:rsid w:val="005655DA"/>
    <w:rsid w:val="00580521"/>
    <w:rsid w:val="00590589"/>
    <w:rsid w:val="00590AA5"/>
    <w:rsid w:val="00592220"/>
    <w:rsid w:val="005B2353"/>
    <w:rsid w:val="005C2D11"/>
    <w:rsid w:val="005C34DD"/>
    <w:rsid w:val="005E3E9F"/>
    <w:rsid w:val="005E450D"/>
    <w:rsid w:val="006003D4"/>
    <w:rsid w:val="006164A5"/>
    <w:rsid w:val="006350C4"/>
    <w:rsid w:val="0064200C"/>
    <w:rsid w:val="00676115"/>
    <w:rsid w:val="006A1B88"/>
    <w:rsid w:val="006A677A"/>
    <w:rsid w:val="006C5A3A"/>
    <w:rsid w:val="006D172B"/>
    <w:rsid w:val="007418A8"/>
    <w:rsid w:val="00744AF8"/>
    <w:rsid w:val="00746E08"/>
    <w:rsid w:val="00754BE2"/>
    <w:rsid w:val="00767603"/>
    <w:rsid w:val="007770ED"/>
    <w:rsid w:val="00777F27"/>
    <w:rsid w:val="007810D5"/>
    <w:rsid w:val="00797A2F"/>
    <w:rsid w:val="007A00CE"/>
    <w:rsid w:val="007A2471"/>
    <w:rsid w:val="007A7750"/>
    <w:rsid w:val="007D4A58"/>
    <w:rsid w:val="007D59C6"/>
    <w:rsid w:val="007E31E0"/>
    <w:rsid w:val="007F66D7"/>
    <w:rsid w:val="00802DB8"/>
    <w:rsid w:val="0081279B"/>
    <w:rsid w:val="00847F42"/>
    <w:rsid w:val="00856C1A"/>
    <w:rsid w:val="0086079B"/>
    <w:rsid w:val="00865F80"/>
    <w:rsid w:val="00891A26"/>
    <w:rsid w:val="008A1388"/>
    <w:rsid w:val="008A285F"/>
    <w:rsid w:val="008A39CA"/>
    <w:rsid w:val="008C1E2F"/>
    <w:rsid w:val="008D4D0F"/>
    <w:rsid w:val="008E4B4C"/>
    <w:rsid w:val="00902DB2"/>
    <w:rsid w:val="009207A7"/>
    <w:rsid w:val="00941343"/>
    <w:rsid w:val="0095041D"/>
    <w:rsid w:val="00962621"/>
    <w:rsid w:val="009732E2"/>
    <w:rsid w:val="009841BF"/>
    <w:rsid w:val="00987608"/>
    <w:rsid w:val="00991B87"/>
    <w:rsid w:val="009A6917"/>
    <w:rsid w:val="009A693E"/>
    <w:rsid w:val="009D59D0"/>
    <w:rsid w:val="009E1583"/>
    <w:rsid w:val="009E4985"/>
    <w:rsid w:val="009E5017"/>
    <w:rsid w:val="009F1864"/>
    <w:rsid w:val="00A03FC0"/>
    <w:rsid w:val="00A14B4D"/>
    <w:rsid w:val="00A175F5"/>
    <w:rsid w:val="00A2658E"/>
    <w:rsid w:val="00A3535D"/>
    <w:rsid w:val="00A66ED5"/>
    <w:rsid w:val="00A943E3"/>
    <w:rsid w:val="00AC5FE3"/>
    <w:rsid w:val="00AD2F5A"/>
    <w:rsid w:val="00AD6A74"/>
    <w:rsid w:val="00AE4E5D"/>
    <w:rsid w:val="00AE6E7A"/>
    <w:rsid w:val="00AF114E"/>
    <w:rsid w:val="00B015F0"/>
    <w:rsid w:val="00B023E5"/>
    <w:rsid w:val="00B05BA0"/>
    <w:rsid w:val="00B22C62"/>
    <w:rsid w:val="00B40A73"/>
    <w:rsid w:val="00B44986"/>
    <w:rsid w:val="00B5105B"/>
    <w:rsid w:val="00B81FDD"/>
    <w:rsid w:val="00B92FA7"/>
    <w:rsid w:val="00BA47CF"/>
    <w:rsid w:val="00BB71D2"/>
    <w:rsid w:val="00C17A9B"/>
    <w:rsid w:val="00C22E15"/>
    <w:rsid w:val="00C308C7"/>
    <w:rsid w:val="00C463A9"/>
    <w:rsid w:val="00C46A35"/>
    <w:rsid w:val="00C70047"/>
    <w:rsid w:val="00C74495"/>
    <w:rsid w:val="00C75118"/>
    <w:rsid w:val="00C80118"/>
    <w:rsid w:val="00C96AF5"/>
    <w:rsid w:val="00CA05D0"/>
    <w:rsid w:val="00D1094E"/>
    <w:rsid w:val="00D10DD8"/>
    <w:rsid w:val="00D23896"/>
    <w:rsid w:val="00D24B10"/>
    <w:rsid w:val="00D25BE4"/>
    <w:rsid w:val="00D40801"/>
    <w:rsid w:val="00D518AE"/>
    <w:rsid w:val="00D6709F"/>
    <w:rsid w:val="00D72368"/>
    <w:rsid w:val="00D978AE"/>
    <w:rsid w:val="00DA41BC"/>
    <w:rsid w:val="00DB3AEE"/>
    <w:rsid w:val="00DB617A"/>
    <w:rsid w:val="00DD6867"/>
    <w:rsid w:val="00DD6ADE"/>
    <w:rsid w:val="00E054D4"/>
    <w:rsid w:val="00E075E5"/>
    <w:rsid w:val="00E114DF"/>
    <w:rsid w:val="00E2303E"/>
    <w:rsid w:val="00E235C5"/>
    <w:rsid w:val="00E45441"/>
    <w:rsid w:val="00E472DA"/>
    <w:rsid w:val="00E55379"/>
    <w:rsid w:val="00E6642B"/>
    <w:rsid w:val="00E67B8F"/>
    <w:rsid w:val="00E9636C"/>
    <w:rsid w:val="00EA077D"/>
    <w:rsid w:val="00EB510A"/>
    <w:rsid w:val="00ED0C36"/>
    <w:rsid w:val="00ED3B11"/>
    <w:rsid w:val="00ED5C54"/>
    <w:rsid w:val="00ED5D91"/>
    <w:rsid w:val="00EE4233"/>
    <w:rsid w:val="00F314D2"/>
    <w:rsid w:val="00F43CB2"/>
    <w:rsid w:val="00F61257"/>
    <w:rsid w:val="00F64F70"/>
    <w:rsid w:val="00F865D1"/>
    <w:rsid w:val="00F950B0"/>
    <w:rsid w:val="00FA3E10"/>
    <w:rsid w:val="00FB65B3"/>
    <w:rsid w:val="00FC2589"/>
    <w:rsid w:val="00FC545E"/>
    <w:rsid w:val="00FD0CD6"/>
    <w:rsid w:val="00FD26F6"/>
    <w:rsid w:val="00FD79D6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C67B"/>
  <w15:docId w15:val="{983B863C-1E1F-4250-9048-D771D9837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4498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B5ECC"/>
    <w:pPr>
      <w:keepNext/>
      <w:spacing w:after="0" w:line="240" w:lineRule="auto"/>
      <w:ind w:right="510"/>
      <w:outlineLvl w:val="0"/>
    </w:pPr>
    <w:rPr>
      <w:rFonts w:ascii="Times New Roman" w:hAnsi="Times New Roman"/>
      <w:b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B5E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utorWerbemittel">
    <w:name w:val="Autor/Werbemittel"/>
    <w:uiPriority w:val="99"/>
    <w:rsid w:val="00B44986"/>
    <w:rPr>
      <w:rFonts w:ascii="Arial Narrow" w:hAnsi="Arial Narrow"/>
      <w:b/>
      <w:color w:val="800000"/>
      <w:sz w:val="24"/>
    </w:rPr>
  </w:style>
  <w:style w:type="character" w:customStyle="1" w:styleId="ET">
    <w:name w:val="ET"/>
    <w:uiPriority w:val="99"/>
    <w:rsid w:val="00B44986"/>
    <w:rPr>
      <w:rFonts w:ascii="Arial Narrow" w:hAnsi="Arial Narrow"/>
      <w:b/>
      <w:color w:val="800000"/>
      <w:sz w:val="24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B4498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B44986"/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character" w:customStyle="1" w:styleId="Herausgeber">
    <w:name w:val="Herausgeber"/>
    <w:uiPriority w:val="99"/>
    <w:rsid w:val="00B44986"/>
    <w:rPr>
      <w:rFonts w:ascii="Arial Narrow" w:hAnsi="Arial Narrow"/>
      <w:color w:val="000000"/>
      <w:sz w:val="24"/>
    </w:rPr>
  </w:style>
  <w:style w:type="character" w:customStyle="1" w:styleId="BiblDaten">
    <w:name w:val="Bibl.Daten"/>
    <w:uiPriority w:val="99"/>
    <w:rsid w:val="00B44986"/>
    <w:rPr>
      <w:rFonts w:ascii="Arial" w:hAnsi="Arial"/>
      <w:b/>
      <w:color w:val="000000"/>
      <w:sz w:val="24"/>
    </w:rPr>
  </w:style>
  <w:style w:type="character" w:customStyle="1" w:styleId="Grundtext">
    <w:name w:val="Grundtext"/>
    <w:uiPriority w:val="99"/>
    <w:rsid w:val="00B44986"/>
    <w:rPr>
      <w:rFonts w:ascii="Arial Narrow" w:hAnsi="Arial Narrow"/>
      <w:color w:val="000000"/>
      <w:sz w:val="24"/>
    </w:rPr>
  </w:style>
  <w:style w:type="character" w:customStyle="1" w:styleId="Hinweis2">
    <w:name w:val="Hinweis2"/>
    <w:uiPriority w:val="99"/>
    <w:rsid w:val="00B44986"/>
    <w:rPr>
      <w:rFonts w:ascii="Arial Narrow" w:hAnsi="Arial Narrow"/>
      <w:b/>
      <w:color w:val="000000"/>
      <w:sz w:val="28"/>
    </w:rPr>
  </w:style>
  <w:style w:type="paragraph" w:styleId="Titel">
    <w:name w:val="Title"/>
    <w:basedOn w:val="Standard"/>
    <w:next w:val="Standard"/>
    <w:link w:val="TitelZchn"/>
    <w:uiPriority w:val="99"/>
    <w:qFormat/>
    <w:rsid w:val="00B44986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b/>
      <w:bCs/>
      <w:color w:val="800000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rsid w:val="00B44986"/>
    <w:rPr>
      <w:rFonts w:ascii="Arial Narrow" w:eastAsia="Times New Roman" w:hAnsi="Arial Narrow" w:cs="Arial Narrow"/>
      <w:b/>
      <w:bCs/>
      <w:color w:val="800000"/>
      <w:sz w:val="32"/>
      <w:szCs w:val="3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4986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semiHidden/>
    <w:rsid w:val="003B5E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semiHidden/>
    <w:rsid w:val="003B5ECC"/>
    <w:rPr>
      <w:rFonts w:ascii="Times New Roman" w:eastAsia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B5ECC"/>
    <w:rPr>
      <w:rFonts w:ascii="Times New Roman" w:eastAsia="Times New Roman" w:hAnsi="Times New Roman"/>
      <w:b/>
      <w:sz w:val="22"/>
    </w:rPr>
  </w:style>
  <w:style w:type="paragraph" w:customStyle="1" w:styleId="Textkrper">
    <w:name w:val="Textkšrper"/>
    <w:basedOn w:val="Standard"/>
    <w:rsid w:val="003B5ECC"/>
    <w:pPr>
      <w:tabs>
        <w:tab w:val="left" w:pos="7144"/>
      </w:tabs>
      <w:spacing w:after="0" w:line="240" w:lineRule="auto"/>
    </w:pPr>
    <w:rPr>
      <w:rFonts w:ascii="Times New Roman" w:hAnsi="Times New Roman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B5E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Fuzeile">
    <w:name w:val="footer"/>
    <w:basedOn w:val="Standard"/>
    <w:link w:val="FuzeileZchn"/>
    <w:uiPriority w:val="99"/>
    <w:rsid w:val="003B5EC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3B5ECC"/>
    <w:rPr>
      <w:rFonts w:ascii="Times New Roman" w:eastAsia="Times New Roman" w:hAnsi="Times New Roman"/>
      <w:sz w:val="24"/>
      <w:szCs w:val="24"/>
    </w:rPr>
  </w:style>
  <w:style w:type="paragraph" w:styleId="Blocktext">
    <w:name w:val="Block Text"/>
    <w:basedOn w:val="Standard"/>
    <w:semiHidden/>
    <w:rsid w:val="003B5ECC"/>
    <w:pPr>
      <w:tabs>
        <w:tab w:val="left" w:pos="360"/>
      </w:tabs>
      <w:spacing w:after="0" w:line="240" w:lineRule="auto"/>
      <w:ind w:left="-540" w:right="-468"/>
    </w:pPr>
    <w:rPr>
      <w:rFonts w:ascii="Lucida Sans Unicode" w:hAnsi="Lucida Sans Unicode" w:cs="Lucida Sans Unicode"/>
      <w:sz w:val="16"/>
      <w:szCs w:val="24"/>
    </w:rPr>
  </w:style>
  <w:style w:type="character" w:styleId="Hyperlink">
    <w:name w:val="Hyperlink"/>
    <w:basedOn w:val="Absatz-Standardschriftart"/>
    <w:uiPriority w:val="99"/>
    <w:unhideWhenUsed/>
    <w:rsid w:val="003E1F7C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69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A691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A6917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69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6917"/>
    <w:rPr>
      <w:rFonts w:eastAsia="Times New Roman"/>
      <w:b/>
      <w:bCs/>
    </w:rPr>
  </w:style>
  <w:style w:type="paragraph" w:styleId="Listenabsatz">
    <w:name w:val="List Paragraph"/>
    <w:basedOn w:val="Standard"/>
    <w:uiPriority w:val="34"/>
    <w:qFormat/>
    <w:rsid w:val="00284CF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0411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oductsubtitle">
    <w:name w:val="product__subtitle"/>
    <w:basedOn w:val="Absatz-Standardschriftart"/>
    <w:rsid w:val="006350C4"/>
  </w:style>
  <w:style w:type="character" w:customStyle="1" w:styleId="hgkelc">
    <w:name w:val="hgkelc"/>
    <w:basedOn w:val="Absatz-Standardschriftart"/>
    <w:rsid w:val="00307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4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7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902">
                  <w:marLeft w:val="0"/>
                  <w:marRight w:val="0"/>
                  <w:marTop w:val="0"/>
                  <w:marBottom w:val="510"/>
                  <w:divBdr>
                    <w:top w:val="single" w:sz="6" w:space="0" w:color="E1E1E1"/>
                    <w:left w:val="single" w:sz="6" w:space="0" w:color="E1E1E1"/>
                    <w:bottom w:val="single" w:sz="6" w:space="0" w:color="E1E1E1"/>
                    <w:right w:val="single" w:sz="6" w:space="0" w:color="E1E1E1"/>
                  </w:divBdr>
                  <w:divsChild>
                    <w:div w:id="134486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11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534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93951">
                                  <w:marLeft w:val="0"/>
                                  <w:marRight w:val="0"/>
                                  <w:marTop w:val="0"/>
                                  <w:marBottom w:val="2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E1E1E1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mueller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riminalistik-verlag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Süddeutscher Verlag Service GmbH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koeken</dc:creator>
  <cp:lastModifiedBy>Köken, Christiane</cp:lastModifiedBy>
  <cp:revision>11</cp:revision>
  <cp:lastPrinted>2023-11-29T08:41:00Z</cp:lastPrinted>
  <dcterms:created xsi:type="dcterms:W3CDTF">2025-10-30T10:46:00Z</dcterms:created>
  <dcterms:modified xsi:type="dcterms:W3CDTF">2025-11-12T11:01:00Z</dcterms:modified>
</cp:coreProperties>
</file>