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3B84" w:rsidRPr="007E0063" w:rsidRDefault="00B73B84" w:rsidP="00276F2D">
      <w:pPr>
        <w:pStyle w:val="Kopfzeile"/>
        <w:tabs>
          <w:tab w:val="clear" w:pos="4536"/>
          <w:tab w:val="left" w:pos="9072"/>
          <w:tab w:val="left" w:pos="9498"/>
        </w:tabs>
        <w:spacing w:line="276" w:lineRule="auto"/>
        <w:ind w:right="849"/>
        <w:rPr>
          <w:rFonts w:ascii="Trebuchet MS" w:hAnsi="Trebuchet MS" w:cs="Calibri"/>
          <w:sz w:val="22"/>
          <w:szCs w:val="22"/>
        </w:rPr>
      </w:pPr>
      <w:r w:rsidRPr="007E0063">
        <w:rPr>
          <w:rFonts w:ascii="Trebuchet MS" w:hAnsi="Trebuchet MS" w:cs="Calibri"/>
          <w:sz w:val="22"/>
          <w:szCs w:val="22"/>
        </w:rPr>
        <w:t xml:space="preserve">Neuerscheinung bei </w:t>
      </w:r>
    </w:p>
    <w:p w:rsidR="004E14EF" w:rsidRDefault="00B73B84" w:rsidP="00276F2D">
      <w:pPr>
        <w:pStyle w:val="Kopfzeile"/>
        <w:tabs>
          <w:tab w:val="clear" w:pos="4536"/>
          <w:tab w:val="left" w:pos="7797"/>
          <w:tab w:val="left" w:pos="9072"/>
          <w:tab w:val="left" w:pos="9498"/>
        </w:tabs>
        <w:spacing w:line="276" w:lineRule="auto"/>
        <w:ind w:right="849"/>
        <w:rPr>
          <w:rFonts w:ascii="Trebuchet MS" w:hAnsi="Trebuchet MS" w:cs="Calibri"/>
          <w:b/>
          <w:bCs/>
          <w:sz w:val="22"/>
          <w:szCs w:val="22"/>
        </w:rPr>
      </w:pPr>
      <w:r w:rsidRPr="007E0063">
        <w:rPr>
          <w:rFonts w:ascii="Trebuchet MS" w:hAnsi="Trebuchet MS" w:cs="Calibri"/>
          <w:b/>
          <w:bCs/>
          <w:sz w:val="22"/>
          <w:szCs w:val="22"/>
        </w:rPr>
        <w:t>C.F. Müller</w:t>
      </w:r>
      <w:r w:rsidR="00F47D72" w:rsidRPr="007E0063">
        <w:rPr>
          <w:rFonts w:ascii="Trebuchet MS" w:hAnsi="Trebuchet MS" w:cs="Calibri"/>
          <w:b/>
          <w:bCs/>
          <w:sz w:val="22"/>
          <w:szCs w:val="22"/>
        </w:rPr>
        <w:t xml:space="preserve"> </w:t>
      </w:r>
    </w:p>
    <w:p w:rsidR="00C20A45" w:rsidRDefault="00FD7321" w:rsidP="00276F2D">
      <w:pPr>
        <w:pStyle w:val="Kopfzeile"/>
        <w:tabs>
          <w:tab w:val="clear" w:pos="4536"/>
          <w:tab w:val="left" w:pos="7797"/>
          <w:tab w:val="left" w:pos="9072"/>
          <w:tab w:val="left" w:pos="9498"/>
        </w:tabs>
        <w:spacing w:line="276" w:lineRule="auto"/>
        <w:ind w:right="849"/>
        <w:jc w:val="right"/>
        <w:rPr>
          <w:rFonts w:ascii="Trebuchet MS" w:hAnsi="Trebuchet MS" w:cs="Calibri"/>
          <w:b/>
          <w:bCs/>
          <w:sz w:val="22"/>
          <w:szCs w:val="22"/>
        </w:rPr>
      </w:pPr>
      <w:r w:rsidRPr="007E0063">
        <w:rPr>
          <w:rFonts w:ascii="Trebuchet MS" w:hAnsi="Trebuchet MS" w:cs="Calibri"/>
          <w:b/>
          <w:bCs/>
          <w:sz w:val="22"/>
          <w:szCs w:val="22"/>
        </w:rPr>
        <w:tab/>
      </w:r>
    </w:p>
    <w:p w:rsidR="00F47D72" w:rsidRPr="007E0063" w:rsidRDefault="004A71D1" w:rsidP="00276F2D">
      <w:pPr>
        <w:pStyle w:val="Kopfzeile"/>
        <w:tabs>
          <w:tab w:val="clear" w:pos="4536"/>
          <w:tab w:val="left" w:pos="7797"/>
          <w:tab w:val="left" w:pos="9072"/>
          <w:tab w:val="left" w:pos="9498"/>
        </w:tabs>
        <w:spacing w:line="276" w:lineRule="auto"/>
        <w:ind w:right="849"/>
        <w:jc w:val="right"/>
        <w:rPr>
          <w:rFonts w:ascii="Trebuchet MS" w:hAnsi="Trebuchet MS" w:cs="Calibri"/>
          <w:b/>
          <w:bCs/>
          <w:sz w:val="22"/>
          <w:szCs w:val="22"/>
        </w:rPr>
      </w:pPr>
      <w:r w:rsidRPr="007E0063">
        <w:rPr>
          <w:rFonts w:ascii="Trebuchet MS" w:hAnsi="Trebuchet MS" w:cs="Calibri"/>
          <w:bCs/>
          <w:sz w:val="22"/>
          <w:szCs w:val="22"/>
        </w:rPr>
        <w:t>Heidelberg,</w:t>
      </w:r>
    </w:p>
    <w:p w:rsidR="00B73B84" w:rsidRDefault="004E14EF" w:rsidP="00276F2D">
      <w:pPr>
        <w:pStyle w:val="Kopfzeile"/>
        <w:tabs>
          <w:tab w:val="clear" w:pos="4536"/>
          <w:tab w:val="left" w:pos="9072"/>
          <w:tab w:val="left" w:pos="9639"/>
        </w:tabs>
        <w:spacing w:line="276" w:lineRule="auto"/>
        <w:ind w:right="849"/>
        <w:jc w:val="right"/>
        <w:rPr>
          <w:rFonts w:ascii="Trebuchet MS" w:hAnsi="Trebuchet MS" w:cs="Calibri"/>
          <w:sz w:val="22"/>
          <w:szCs w:val="22"/>
        </w:rPr>
      </w:pPr>
      <w:r>
        <w:rPr>
          <w:rFonts w:ascii="Trebuchet MS" w:hAnsi="Trebuchet MS" w:cs="Calibri"/>
          <w:sz w:val="22"/>
          <w:szCs w:val="22"/>
        </w:rPr>
        <w:t xml:space="preserve">im </w:t>
      </w:r>
      <w:r w:rsidR="00B03EDC">
        <w:rPr>
          <w:rFonts w:ascii="Trebuchet MS" w:hAnsi="Trebuchet MS" w:cs="Calibri"/>
          <w:sz w:val="22"/>
          <w:szCs w:val="22"/>
        </w:rPr>
        <w:t>Mai</w:t>
      </w:r>
      <w:r w:rsidR="005421BF" w:rsidRPr="007E0063">
        <w:rPr>
          <w:rFonts w:ascii="Trebuchet MS" w:hAnsi="Trebuchet MS" w:cs="Calibri"/>
          <w:sz w:val="22"/>
          <w:szCs w:val="22"/>
        </w:rPr>
        <w:t xml:space="preserve"> </w:t>
      </w:r>
      <w:r w:rsidR="008A40A2" w:rsidRPr="007E0063">
        <w:rPr>
          <w:rFonts w:ascii="Trebuchet MS" w:hAnsi="Trebuchet MS" w:cs="Calibri"/>
          <w:sz w:val="22"/>
          <w:szCs w:val="22"/>
        </w:rPr>
        <w:t>202</w:t>
      </w:r>
      <w:r w:rsidR="00B03EDC">
        <w:rPr>
          <w:rFonts w:ascii="Trebuchet MS" w:hAnsi="Trebuchet MS" w:cs="Calibri"/>
          <w:sz w:val="22"/>
          <w:szCs w:val="22"/>
        </w:rPr>
        <w:t>5</w:t>
      </w:r>
    </w:p>
    <w:p w:rsidR="00276F2D" w:rsidRPr="007E0063" w:rsidRDefault="00276F2D" w:rsidP="00276F2D">
      <w:pPr>
        <w:pStyle w:val="Kopfzeile"/>
        <w:tabs>
          <w:tab w:val="clear" w:pos="4536"/>
          <w:tab w:val="left" w:pos="9072"/>
          <w:tab w:val="left" w:pos="9639"/>
        </w:tabs>
        <w:spacing w:line="276" w:lineRule="auto"/>
        <w:ind w:right="849"/>
        <w:jc w:val="right"/>
        <w:rPr>
          <w:rFonts w:ascii="Trebuchet MS" w:hAnsi="Trebuchet MS" w:cs="Calibri"/>
          <w:sz w:val="22"/>
          <w:szCs w:val="22"/>
        </w:rPr>
      </w:pPr>
    </w:p>
    <w:p w:rsidR="004E14EF" w:rsidRPr="0027220D" w:rsidRDefault="00B03EDC" w:rsidP="00276F2D">
      <w:pPr>
        <w:pStyle w:val="berschrift1"/>
        <w:tabs>
          <w:tab w:val="left" w:pos="9072"/>
        </w:tabs>
        <w:spacing w:line="276" w:lineRule="auto"/>
        <w:ind w:right="849"/>
        <w:rPr>
          <w:rFonts w:ascii="Trebuchet MS" w:hAnsi="Trebuchet MS" w:cstheme="minorHAnsi"/>
          <w:sz w:val="24"/>
          <w:szCs w:val="24"/>
        </w:rPr>
      </w:pPr>
      <w:r w:rsidRPr="0027220D">
        <w:rPr>
          <w:rFonts w:ascii="Trebuchet MS" w:hAnsi="Trebuchet MS" w:cstheme="minorHAnsi"/>
          <w:sz w:val="24"/>
          <w:szCs w:val="24"/>
        </w:rPr>
        <w:t>Saro</w:t>
      </w:r>
      <w:r w:rsidR="0027220D">
        <w:rPr>
          <w:rFonts w:ascii="Trebuchet MS" w:hAnsi="Trebuchet MS" w:cstheme="minorHAnsi"/>
          <w:sz w:val="24"/>
          <w:szCs w:val="24"/>
        </w:rPr>
        <w:t xml:space="preserve"> - </w:t>
      </w:r>
    </w:p>
    <w:p w:rsidR="004E14EF" w:rsidRPr="00B66605" w:rsidRDefault="00B03EDC" w:rsidP="00276F2D">
      <w:pPr>
        <w:tabs>
          <w:tab w:val="left" w:pos="9072"/>
        </w:tabs>
        <w:spacing w:line="276" w:lineRule="auto"/>
        <w:ind w:right="849"/>
        <w:rPr>
          <w:rFonts w:ascii="Trebuchet MS" w:hAnsi="Trebuchet MS" w:cstheme="minorHAnsi"/>
          <w:b/>
          <w:color w:val="1A262D"/>
          <w:kern w:val="36"/>
          <w:sz w:val="28"/>
          <w:szCs w:val="28"/>
        </w:rPr>
      </w:pPr>
      <w:r>
        <w:rPr>
          <w:rFonts w:ascii="Trebuchet MS" w:hAnsi="Trebuchet MS" w:cstheme="minorHAnsi"/>
          <w:b/>
          <w:color w:val="1A262D"/>
          <w:kern w:val="36"/>
          <w:sz w:val="28"/>
          <w:szCs w:val="28"/>
        </w:rPr>
        <w:t>Die staatliche Förderung gesellschaftlicher Organisationen</w:t>
      </w:r>
    </w:p>
    <w:p w:rsidR="00276F2D" w:rsidRPr="009C17B2" w:rsidRDefault="00276F2D" w:rsidP="00276F2D">
      <w:pPr>
        <w:tabs>
          <w:tab w:val="left" w:pos="9072"/>
        </w:tabs>
        <w:spacing w:line="276" w:lineRule="auto"/>
        <w:ind w:right="849"/>
        <w:rPr>
          <w:rFonts w:ascii="Trebuchet MS" w:hAnsi="Trebuchet MS" w:cstheme="minorHAnsi"/>
          <w:shd w:val="clear" w:color="auto" w:fill="FFFFFF"/>
        </w:rPr>
      </w:pPr>
    </w:p>
    <w:p w:rsidR="0027220D" w:rsidRDefault="0027220D" w:rsidP="00C10F8F">
      <w:pPr>
        <w:pStyle w:val="StandardWeb"/>
        <w:spacing w:before="0" w:beforeAutospacing="0" w:after="0" w:afterAutospacing="0" w:line="276" w:lineRule="auto"/>
        <w:ind w:right="849"/>
        <w:rPr>
          <w:rFonts w:ascii="Trebuchet MS" w:hAnsi="Trebuchet MS"/>
          <w:sz w:val="22"/>
          <w:szCs w:val="22"/>
        </w:rPr>
      </w:pPr>
      <w:r w:rsidRPr="0027220D">
        <w:rPr>
          <w:rFonts w:ascii="Trebuchet MS" w:hAnsi="Trebuchet MS"/>
          <w:sz w:val="22"/>
          <w:szCs w:val="22"/>
        </w:rPr>
        <w:t>Deutschland wird oftmals als „überreguliert" bezeichnet. Umso verwunderlicher ist es daher, dass der Bereich des Zuwendungsrechts kaum normiert ist. Nicht nur aus (verfassungs-)rechtlichen Gesichtspunkten ist es aber unumgänglich, dass die Verteilung öffentlicher Gelder in Millionenhöhe gesetzlich geregelt wird. Auch steht die Vergabe von Zuwendungen an verschiedenste gesellschaftliche Akteure seit vielen Jahren immer mehr im Fokus der Öffentlichkeit. Mit dem Auftreten neuer politischer Kräfte, wie insbesondere der AfD, wächst die Zahl derer, die „ein Stück vom Kuchen abhaben" wollen. Das führt zu vielfältigen Konflikten. Befürchtet wird etwa, dass neu mit Mitteln bedachte Akteure von den „Rändern" des politischen Spektrums die Mittel nicht neutral, sondern zielgerichtet zur Verfolgung ihrer eigenen Zwecke einsetzen. D</w:t>
      </w:r>
      <w:r w:rsidR="00C10F8F">
        <w:rPr>
          <w:rFonts w:ascii="Trebuchet MS" w:hAnsi="Trebuchet MS"/>
          <w:sz w:val="22"/>
          <w:szCs w:val="22"/>
        </w:rPr>
        <w:t>ie</w:t>
      </w:r>
      <w:r w:rsidRPr="0027220D">
        <w:rPr>
          <w:rFonts w:ascii="Trebuchet MS" w:hAnsi="Trebuchet MS"/>
          <w:sz w:val="22"/>
          <w:szCs w:val="22"/>
        </w:rPr>
        <w:t>s könnte aber zu (verfassungs-)rechtlichen Spannungen führen, da öffentliche Gelder nur im Einklang mit den Werten des Grundgesetzes eingesetzt werden dürfen.</w:t>
      </w:r>
    </w:p>
    <w:p w:rsidR="0027220D" w:rsidRPr="0027220D" w:rsidRDefault="0027220D" w:rsidP="00C10F8F">
      <w:pPr>
        <w:pStyle w:val="StandardWeb"/>
        <w:spacing w:before="0" w:beforeAutospacing="0" w:after="0" w:afterAutospacing="0" w:line="276" w:lineRule="auto"/>
        <w:ind w:right="849"/>
        <w:rPr>
          <w:rFonts w:ascii="Trebuchet MS" w:hAnsi="Trebuchet MS"/>
          <w:sz w:val="22"/>
          <w:szCs w:val="22"/>
        </w:rPr>
      </w:pPr>
    </w:p>
    <w:p w:rsidR="0027220D" w:rsidRPr="0027220D" w:rsidRDefault="0027220D" w:rsidP="00C10F8F">
      <w:pPr>
        <w:pStyle w:val="StandardWeb"/>
        <w:spacing w:before="0" w:beforeAutospacing="0" w:after="0" w:afterAutospacing="0" w:line="276" w:lineRule="auto"/>
        <w:ind w:right="849"/>
        <w:rPr>
          <w:rFonts w:ascii="Trebuchet MS" w:hAnsi="Trebuchet MS"/>
          <w:sz w:val="22"/>
          <w:szCs w:val="22"/>
        </w:rPr>
      </w:pPr>
      <w:r w:rsidRPr="0027220D">
        <w:rPr>
          <w:rFonts w:ascii="Trebuchet MS" w:hAnsi="Trebuchet MS"/>
          <w:sz w:val="22"/>
          <w:szCs w:val="22"/>
        </w:rPr>
        <w:t xml:space="preserve">Das </w:t>
      </w:r>
      <w:r>
        <w:rPr>
          <w:rFonts w:ascii="Trebuchet MS" w:hAnsi="Trebuchet MS"/>
          <w:sz w:val="22"/>
          <w:szCs w:val="22"/>
        </w:rPr>
        <w:t>neu erschienene</w:t>
      </w:r>
      <w:r w:rsidRPr="0027220D">
        <w:rPr>
          <w:rFonts w:ascii="Trebuchet MS" w:hAnsi="Trebuchet MS"/>
          <w:sz w:val="22"/>
          <w:szCs w:val="22"/>
        </w:rPr>
        <w:t xml:space="preserve"> Werk beschäftigt sich mit diesen Herausforderungen und untersucht die verfassungs- und verwaltungsrechtlichen Prinzipien, an denen sich das Zuwendungsrecht und seine künftige Ausgestaltung messen lassen müssen. Im Mittelpunkt stehen das Neutralitätsgebot und der Grundsatz des Vorbehalts des Gesetzes. Zudem wird erörtert, wie der neutralitätswidrigen Verwendung von Zuwendungen begegnet werden kann. Schließlich wird auf aktuelle Entwicklungen in der Rechtspraxis eingegangen, die das Zuwendungsrecht beeinflusst haben und weiterhin prägen könnten.</w:t>
      </w:r>
    </w:p>
    <w:p w:rsidR="00AB3CC5" w:rsidRDefault="00AB3CC5" w:rsidP="00276F2D">
      <w:pPr>
        <w:tabs>
          <w:tab w:val="left" w:pos="9072"/>
        </w:tabs>
        <w:spacing w:line="276" w:lineRule="auto"/>
        <w:ind w:right="849"/>
        <w:rPr>
          <w:rFonts w:ascii="Trebuchet MS" w:hAnsi="Trebuchet MS" w:cstheme="minorHAnsi"/>
          <w:b/>
          <w:color w:val="1A262D"/>
          <w:kern w:val="36"/>
          <w:sz w:val="22"/>
          <w:szCs w:val="22"/>
        </w:rPr>
      </w:pPr>
    </w:p>
    <w:p w:rsidR="0027220D" w:rsidRDefault="0027220D" w:rsidP="00276F2D">
      <w:pPr>
        <w:tabs>
          <w:tab w:val="left" w:pos="9072"/>
        </w:tabs>
        <w:spacing w:line="276" w:lineRule="auto"/>
        <w:ind w:right="849"/>
        <w:rPr>
          <w:rFonts w:ascii="Trebuchet MS" w:hAnsi="Trebuchet MS" w:cstheme="minorHAnsi"/>
          <w:b/>
          <w:color w:val="1A262D"/>
          <w:kern w:val="36"/>
          <w:sz w:val="22"/>
          <w:szCs w:val="22"/>
        </w:rPr>
      </w:pPr>
    </w:p>
    <w:p w:rsidR="0027220D" w:rsidRDefault="0027220D" w:rsidP="00276F2D">
      <w:pPr>
        <w:tabs>
          <w:tab w:val="left" w:pos="9072"/>
        </w:tabs>
        <w:spacing w:line="276" w:lineRule="auto"/>
        <w:ind w:right="849"/>
        <w:rPr>
          <w:rFonts w:ascii="Trebuchet MS" w:hAnsi="Trebuchet MS" w:cstheme="minorHAnsi"/>
          <w:b/>
          <w:color w:val="1A262D"/>
          <w:kern w:val="36"/>
          <w:sz w:val="22"/>
          <w:szCs w:val="22"/>
        </w:rPr>
      </w:pPr>
      <w:r w:rsidRPr="0027220D">
        <w:rPr>
          <w:rFonts w:ascii="Trebuchet MS" w:hAnsi="Trebuchet MS" w:cstheme="minorHAnsi"/>
          <w:color w:val="1A262D"/>
          <w:kern w:val="36"/>
          <w:sz w:val="22"/>
          <w:szCs w:val="22"/>
        </w:rPr>
        <w:t>Hier geht es zum</w:t>
      </w:r>
      <w:r>
        <w:rPr>
          <w:rFonts w:ascii="Trebuchet MS" w:hAnsi="Trebuchet MS" w:cstheme="minorHAnsi"/>
          <w:b/>
          <w:color w:val="1A262D"/>
          <w:kern w:val="36"/>
          <w:sz w:val="22"/>
          <w:szCs w:val="22"/>
        </w:rPr>
        <w:t xml:space="preserve"> </w:t>
      </w:r>
      <w:hyperlink r:id="rId7" w:history="1">
        <w:r w:rsidRPr="0027220D">
          <w:rPr>
            <w:rStyle w:val="Hyperlink"/>
            <w:rFonts w:ascii="Trebuchet MS" w:hAnsi="Trebuchet MS" w:cstheme="minorHAnsi"/>
            <w:b/>
            <w:kern w:val="36"/>
            <w:sz w:val="22"/>
            <w:szCs w:val="22"/>
          </w:rPr>
          <w:t>Inhaltsverzeichnis</w:t>
        </w:r>
      </w:hyperlink>
    </w:p>
    <w:p w:rsidR="00276F2D" w:rsidRDefault="00276F2D" w:rsidP="00276F2D">
      <w:pPr>
        <w:tabs>
          <w:tab w:val="left" w:pos="9072"/>
        </w:tabs>
        <w:spacing w:line="276" w:lineRule="auto"/>
        <w:ind w:right="849"/>
        <w:rPr>
          <w:rFonts w:ascii="Trebuchet MS" w:hAnsi="Trebuchet MS" w:cstheme="minorHAnsi"/>
          <w:b/>
          <w:color w:val="1A262D"/>
          <w:kern w:val="36"/>
          <w:sz w:val="22"/>
          <w:szCs w:val="22"/>
        </w:rPr>
      </w:pPr>
    </w:p>
    <w:p w:rsidR="004E14EF" w:rsidRPr="00B03EDC" w:rsidRDefault="00B03EDC" w:rsidP="00B03EDC">
      <w:pPr>
        <w:tabs>
          <w:tab w:val="left" w:pos="9072"/>
        </w:tabs>
        <w:spacing w:line="276" w:lineRule="auto"/>
        <w:ind w:right="849"/>
        <w:rPr>
          <w:rFonts w:ascii="Trebuchet MS" w:hAnsi="Trebuchet MS"/>
          <w:b/>
          <w:bCs/>
          <w:sz w:val="22"/>
          <w:szCs w:val="22"/>
        </w:rPr>
      </w:pPr>
      <w:r w:rsidRPr="00AF2687">
        <w:rPr>
          <w:rFonts w:ascii="Trebuchet MS" w:hAnsi="Trebuchet MS" w:cstheme="minorHAnsi"/>
          <w:b/>
          <w:color w:val="1A262D"/>
          <w:kern w:val="36"/>
        </w:rPr>
        <w:t xml:space="preserve">Die staatliche Förderung gesellschaftlicher Organisationen. </w:t>
      </w:r>
      <w:r w:rsidR="00AF2687" w:rsidRPr="00AF2687">
        <w:rPr>
          <w:rFonts w:ascii="Trebuchet MS" w:hAnsi="Trebuchet MS" w:cstheme="minorHAnsi"/>
          <w:b/>
          <w:color w:val="1A262D"/>
          <w:kern w:val="36"/>
        </w:rPr>
        <w:br/>
      </w:r>
      <w:r w:rsidRPr="00AF2687">
        <w:rPr>
          <w:rFonts w:ascii="Trebuchet MS" w:hAnsi="Trebuchet MS" w:cstheme="minorHAnsi"/>
          <w:sz w:val="22"/>
          <w:szCs w:val="22"/>
          <w:shd w:val="clear" w:color="auto" w:fill="FFFFFF"/>
        </w:rPr>
        <w:t>Eine Untersuchung der Zuwendungsvergabe mit einem besonderen Augenmerk auf den Neutralitätspflichten und dem Vorbehalt des Gesetzes</w:t>
      </w:r>
      <w:r w:rsidR="00AF2687" w:rsidRPr="00AF2687">
        <w:rPr>
          <w:rFonts w:ascii="Trebuchet MS" w:hAnsi="Trebuchet MS" w:cstheme="minorHAnsi"/>
          <w:sz w:val="22"/>
          <w:szCs w:val="22"/>
          <w:shd w:val="clear" w:color="auto" w:fill="FFFFFF"/>
        </w:rPr>
        <w:t>.</w:t>
      </w:r>
      <w:r w:rsidR="00AF2687">
        <w:rPr>
          <w:rFonts w:ascii="Trebuchet MS" w:hAnsi="Trebuchet MS" w:cstheme="minorHAnsi"/>
          <w:sz w:val="22"/>
          <w:szCs w:val="22"/>
          <w:shd w:val="clear" w:color="auto" w:fill="FFFFFF"/>
        </w:rPr>
        <w:t xml:space="preserve"> Von Dr. Kristiane Saro, LL.M. </w:t>
      </w:r>
      <w:r w:rsidR="00FE2E8D" w:rsidRPr="00B03EDC">
        <w:rPr>
          <w:rFonts w:ascii="Trebuchet MS" w:hAnsi="Trebuchet MS" w:cs="Segoe UI"/>
          <w:sz w:val="22"/>
          <w:szCs w:val="22"/>
          <w:shd w:val="clear" w:color="auto" w:fill="FFFFFF"/>
        </w:rPr>
        <w:t>202</w:t>
      </w:r>
      <w:r w:rsidR="00AF2687">
        <w:rPr>
          <w:rFonts w:ascii="Trebuchet MS" w:hAnsi="Trebuchet MS" w:cs="Segoe UI"/>
          <w:sz w:val="22"/>
          <w:szCs w:val="22"/>
          <w:shd w:val="clear" w:color="auto" w:fill="FFFFFF"/>
        </w:rPr>
        <w:t>5</w:t>
      </w:r>
      <w:r w:rsidR="00FE2E8D" w:rsidRPr="00B03EDC">
        <w:rPr>
          <w:rFonts w:ascii="Trebuchet MS" w:hAnsi="Trebuchet MS" w:cs="Segoe UI"/>
          <w:sz w:val="22"/>
          <w:szCs w:val="22"/>
          <w:shd w:val="clear" w:color="auto" w:fill="FFFFFF"/>
        </w:rPr>
        <w:t xml:space="preserve">. </w:t>
      </w:r>
      <w:r w:rsidR="008B562C" w:rsidRPr="00B03EDC">
        <w:rPr>
          <w:rFonts w:ascii="Trebuchet MS" w:hAnsi="Trebuchet MS" w:cs="Segoe UI"/>
          <w:sz w:val="22"/>
          <w:szCs w:val="22"/>
          <w:shd w:val="clear" w:color="auto" w:fill="FFFFFF"/>
        </w:rPr>
        <w:t>X</w:t>
      </w:r>
      <w:r w:rsidR="00AF2687">
        <w:rPr>
          <w:rFonts w:ascii="Trebuchet MS" w:hAnsi="Trebuchet MS" w:cs="Segoe UI"/>
          <w:sz w:val="22"/>
          <w:szCs w:val="22"/>
          <w:shd w:val="clear" w:color="auto" w:fill="FFFFFF"/>
        </w:rPr>
        <w:t>IV</w:t>
      </w:r>
      <w:r w:rsidR="008B562C" w:rsidRPr="00B03EDC">
        <w:rPr>
          <w:rFonts w:ascii="Trebuchet MS" w:hAnsi="Trebuchet MS" w:cs="Segoe UI"/>
          <w:sz w:val="22"/>
          <w:szCs w:val="22"/>
          <w:shd w:val="clear" w:color="auto" w:fill="FFFFFF"/>
        </w:rPr>
        <w:t xml:space="preserve">, </w:t>
      </w:r>
      <w:r w:rsidR="00AF2687">
        <w:rPr>
          <w:rFonts w:ascii="Trebuchet MS" w:hAnsi="Trebuchet MS" w:cs="Segoe UI"/>
          <w:sz w:val="22"/>
          <w:szCs w:val="22"/>
          <w:shd w:val="clear" w:color="auto" w:fill="FFFFFF"/>
        </w:rPr>
        <w:t>221</w:t>
      </w:r>
      <w:r w:rsidR="004E14EF" w:rsidRPr="00B03EDC">
        <w:rPr>
          <w:rFonts w:ascii="Trebuchet MS" w:hAnsi="Trebuchet MS" w:cs="Segoe UI"/>
          <w:sz w:val="22"/>
          <w:szCs w:val="22"/>
          <w:shd w:val="clear" w:color="auto" w:fill="FFFFFF"/>
        </w:rPr>
        <w:t xml:space="preserve"> Seiten</w:t>
      </w:r>
      <w:r w:rsidR="008B562C" w:rsidRPr="00B03EDC">
        <w:rPr>
          <w:rFonts w:ascii="Trebuchet MS" w:hAnsi="Trebuchet MS" w:cs="Segoe UI"/>
          <w:sz w:val="22"/>
          <w:szCs w:val="22"/>
          <w:shd w:val="clear" w:color="auto" w:fill="FFFFFF"/>
        </w:rPr>
        <w:t>.</w:t>
      </w:r>
      <w:r w:rsidR="004E14EF" w:rsidRPr="00B03EDC">
        <w:rPr>
          <w:rFonts w:ascii="Trebuchet MS" w:hAnsi="Trebuchet MS" w:cs="Segoe UI"/>
          <w:sz w:val="22"/>
          <w:szCs w:val="22"/>
          <w:shd w:val="clear" w:color="auto" w:fill="FFFFFF"/>
        </w:rPr>
        <w:t xml:space="preserve"> </w:t>
      </w:r>
      <w:r w:rsidR="00AB3CC5" w:rsidRPr="00B03EDC">
        <w:rPr>
          <w:rFonts w:ascii="Trebuchet MS" w:hAnsi="Trebuchet MS" w:cs="Segoe UI"/>
          <w:sz w:val="22"/>
          <w:szCs w:val="22"/>
          <w:shd w:val="clear" w:color="auto" w:fill="FFFFFF"/>
        </w:rPr>
        <w:t>Kartoniert</w:t>
      </w:r>
      <w:r w:rsidR="008B562C" w:rsidRPr="00B03EDC">
        <w:rPr>
          <w:rFonts w:ascii="Trebuchet MS" w:hAnsi="Trebuchet MS" w:cs="Segoe UI"/>
          <w:sz w:val="22"/>
          <w:szCs w:val="22"/>
          <w:shd w:val="clear" w:color="auto" w:fill="FFFFFF"/>
        </w:rPr>
        <w:t xml:space="preserve">. </w:t>
      </w:r>
      <w:r w:rsidR="00FE2E8D" w:rsidRPr="00B03EDC">
        <w:rPr>
          <w:rFonts w:ascii="Trebuchet MS" w:hAnsi="Trebuchet MS" w:cs="Segoe UI"/>
          <w:sz w:val="22"/>
          <w:szCs w:val="22"/>
          <w:shd w:val="clear" w:color="auto" w:fill="FFFFFF"/>
        </w:rPr>
        <w:t xml:space="preserve">€ </w:t>
      </w:r>
      <w:r w:rsidR="00AF2687">
        <w:rPr>
          <w:rFonts w:ascii="Trebuchet MS" w:hAnsi="Trebuchet MS" w:cs="Segoe UI"/>
          <w:sz w:val="22"/>
          <w:szCs w:val="22"/>
          <w:shd w:val="clear" w:color="auto" w:fill="FFFFFF"/>
        </w:rPr>
        <w:t>89</w:t>
      </w:r>
      <w:r w:rsidR="004E14EF" w:rsidRPr="00B03EDC">
        <w:rPr>
          <w:rFonts w:ascii="Trebuchet MS" w:hAnsi="Trebuchet MS" w:cs="Segoe UI"/>
          <w:sz w:val="22"/>
          <w:szCs w:val="22"/>
          <w:shd w:val="clear" w:color="auto" w:fill="FFFFFF"/>
        </w:rPr>
        <w:t xml:space="preserve">,- </w:t>
      </w:r>
      <w:r w:rsidR="00276F2D" w:rsidRPr="00B03EDC">
        <w:rPr>
          <w:rFonts w:ascii="Trebuchet MS" w:hAnsi="Trebuchet MS" w:cs="Segoe UI"/>
          <w:sz w:val="22"/>
          <w:szCs w:val="22"/>
          <w:shd w:val="clear" w:color="auto" w:fill="FFFFFF"/>
        </w:rPr>
        <w:t xml:space="preserve">  </w:t>
      </w:r>
      <w:r w:rsidR="004E14EF" w:rsidRPr="00B03EDC">
        <w:rPr>
          <w:rFonts w:ascii="Trebuchet MS" w:hAnsi="Trebuchet MS" w:cs="Segoe UI"/>
          <w:sz w:val="22"/>
          <w:szCs w:val="22"/>
          <w:shd w:val="clear" w:color="auto" w:fill="FFFFFF"/>
        </w:rPr>
        <w:t>ISBN 978-3-8114-</w:t>
      </w:r>
      <w:r w:rsidR="00AF2687">
        <w:rPr>
          <w:rFonts w:ascii="Trebuchet MS" w:hAnsi="Trebuchet MS" w:cs="Segoe UI"/>
          <w:sz w:val="22"/>
          <w:szCs w:val="22"/>
          <w:shd w:val="clear" w:color="auto" w:fill="FFFFFF"/>
        </w:rPr>
        <w:t>6774</w:t>
      </w:r>
      <w:r w:rsidR="004E14EF" w:rsidRPr="00B03EDC">
        <w:rPr>
          <w:rFonts w:ascii="Trebuchet MS" w:hAnsi="Trebuchet MS" w:cs="Segoe UI"/>
          <w:sz w:val="22"/>
          <w:szCs w:val="22"/>
          <w:shd w:val="clear" w:color="auto" w:fill="FFFFFF"/>
        </w:rPr>
        <w:t>-</w:t>
      </w:r>
      <w:r w:rsidR="00AF2687">
        <w:rPr>
          <w:rFonts w:ascii="Trebuchet MS" w:hAnsi="Trebuchet MS" w:cs="Segoe UI"/>
          <w:sz w:val="22"/>
          <w:szCs w:val="22"/>
          <w:shd w:val="clear" w:color="auto" w:fill="FFFFFF"/>
        </w:rPr>
        <w:t>3</w:t>
      </w:r>
      <w:r w:rsidR="001D1C74" w:rsidRPr="00B03EDC">
        <w:rPr>
          <w:rFonts w:ascii="Trebuchet MS" w:hAnsi="Trebuchet MS" w:cs="Segoe UI"/>
          <w:sz w:val="22"/>
          <w:szCs w:val="22"/>
          <w:shd w:val="clear" w:color="auto" w:fill="FFFFFF"/>
        </w:rPr>
        <w:t xml:space="preserve"> </w:t>
      </w:r>
      <w:r w:rsidR="00276F2D" w:rsidRPr="00B03EDC">
        <w:rPr>
          <w:rFonts w:ascii="Trebuchet MS" w:hAnsi="Trebuchet MS" w:cs="Segoe UI"/>
          <w:sz w:val="22"/>
          <w:szCs w:val="22"/>
          <w:shd w:val="clear" w:color="auto" w:fill="FFFFFF"/>
        </w:rPr>
        <w:br/>
      </w:r>
      <w:r w:rsidR="001D1C74" w:rsidRPr="00B03EDC">
        <w:rPr>
          <w:rFonts w:ascii="Trebuchet MS" w:hAnsi="Trebuchet MS" w:cs="Segoe UI"/>
          <w:sz w:val="22"/>
          <w:szCs w:val="22"/>
          <w:shd w:val="clear" w:color="auto" w:fill="FFFFFF"/>
        </w:rPr>
        <w:t>(</w:t>
      </w:r>
      <w:r w:rsidR="00AF2687">
        <w:rPr>
          <w:rFonts w:ascii="Trebuchet MS" w:hAnsi="Trebuchet MS"/>
          <w:sz w:val="22"/>
          <w:szCs w:val="22"/>
        </w:rPr>
        <w:t>C.F. Müller Wissenschaft</w:t>
      </w:r>
      <w:r w:rsidR="001D1C74" w:rsidRPr="00B03EDC">
        <w:rPr>
          <w:rStyle w:val="Hyperlink"/>
          <w:rFonts w:ascii="Trebuchet MS" w:hAnsi="Trebuchet MS"/>
          <w:color w:val="auto"/>
          <w:sz w:val="22"/>
          <w:szCs w:val="22"/>
          <w:u w:val="none"/>
        </w:rPr>
        <w:t>)</w:t>
      </w:r>
    </w:p>
    <w:p w:rsidR="002B4862" w:rsidRDefault="002B4862" w:rsidP="00276F2D">
      <w:pPr>
        <w:tabs>
          <w:tab w:val="left" w:pos="9072"/>
          <w:tab w:val="left" w:pos="10773"/>
        </w:tabs>
        <w:spacing w:line="276" w:lineRule="auto"/>
        <w:ind w:right="849"/>
        <w:rPr>
          <w:rFonts w:ascii="Trebuchet MS" w:hAnsi="Trebuchet MS"/>
          <w:sz w:val="22"/>
          <w:szCs w:val="22"/>
        </w:rPr>
      </w:pPr>
    </w:p>
    <w:p w:rsidR="00276F2D" w:rsidRPr="00AB3CC5" w:rsidRDefault="00276F2D" w:rsidP="00276F2D">
      <w:pPr>
        <w:tabs>
          <w:tab w:val="left" w:pos="9072"/>
          <w:tab w:val="left" w:pos="10773"/>
        </w:tabs>
        <w:spacing w:line="276" w:lineRule="auto"/>
        <w:ind w:right="849"/>
        <w:rPr>
          <w:rFonts w:ascii="Trebuchet MS" w:hAnsi="Trebuchet MS"/>
          <w:sz w:val="22"/>
          <w:szCs w:val="22"/>
        </w:rPr>
      </w:pPr>
    </w:p>
    <w:p w:rsidR="004E14EF" w:rsidRPr="00AB3CC5" w:rsidRDefault="002B4862" w:rsidP="00276F2D">
      <w:pPr>
        <w:tabs>
          <w:tab w:val="left" w:pos="7938"/>
          <w:tab w:val="left" w:pos="8931"/>
          <w:tab w:val="left" w:pos="9072"/>
        </w:tabs>
        <w:spacing w:line="276" w:lineRule="auto"/>
        <w:ind w:right="849"/>
        <w:rPr>
          <w:rFonts w:ascii="Trebuchet MS" w:hAnsi="Trebuchet MS"/>
          <w:b/>
          <w:bCs/>
          <w:sz w:val="22"/>
          <w:szCs w:val="22"/>
        </w:rPr>
      </w:pPr>
      <w:r w:rsidRPr="00AB3CC5">
        <w:rPr>
          <w:rFonts w:ascii="Trebuchet MS" w:hAnsi="Trebuchet MS"/>
          <w:b/>
          <w:sz w:val="22"/>
          <w:szCs w:val="22"/>
        </w:rPr>
        <w:t xml:space="preserve">C.F. Müller GmbH                          </w:t>
      </w:r>
      <w:hyperlink r:id="rId8" w:history="1">
        <w:r w:rsidRPr="00AB3CC5">
          <w:rPr>
            <w:rStyle w:val="Hyperlink"/>
            <w:rFonts w:ascii="Trebuchet MS" w:hAnsi="Trebuchet MS"/>
            <w:b/>
            <w:bCs/>
            <w:sz w:val="22"/>
            <w:szCs w:val="22"/>
          </w:rPr>
          <w:t>www.cfmueller.de</w:t>
        </w:r>
      </w:hyperlink>
      <w:r w:rsidRPr="00AB3CC5">
        <w:rPr>
          <w:rFonts w:ascii="Trebuchet MS" w:hAnsi="Trebuchet MS"/>
          <w:b/>
          <w:bCs/>
          <w:sz w:val="22"/>
          <w:szCs w:val="22"/>
        </w:rPr>
        <w:tab/>
      </w:r>
    </w:p>
    <w:p w:rsidR="007755FA" w:rsidRPr="00AB3CC5" w:rsidRDefault="007755FA" w:rsidP="00276F2D">
      <w:pPr>
        <w:tabs>
          <w:tab w:val="left" w:pos="7938"/>
          <w:tab w:val="left" w:pos="8931"/>
          <w:tab w:val="left" w:pos="9072"/>
        </w:tabs>
        <w:spacing w:line="276" w:lineRule="auto"/>
        <w:ind w:right="849"/>
        <w:rPr>
          <w:rFonts w:ascii="Trebuchet MS" w:hAnsi="Trebuchet MS"/>
          <w:b/>
          <w:bCs/>
          <w:sz w:val="22"/>
          <w:szCs w:val="22"/>
        </w:rPr>
      </w:pPr>
      <w:bookmarkStart w:id="0" w:name="_GoBack"/>
      <w:bookmarkEnd w:id="0"/>
    </w:p>
    <w:sectPr w:rsidR="007755FA" w:rsidRPr="00AB3CC5" w:rsidSect="006778FE">
      <w:headerReference w:type="default" r:id="rId9"/>
      <w:footerReference w:type="default" r:id="rId10"/>
      <w:pgSz w:w="11906" w:h="16838" w:code="9"/>
      <w:pgMar w:top="1418" w:right="567" w:bottom="1134"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306D" w:rsidRDefault="004F306D">
      <w:r>
        <w:separator/>
      </w:r>
    </w:p>
  </w:endnote>
  <w:endnote w:type="continuationSeparator" w:id="0">
    <w:p w:rsidR="004F306D" w:rsidRDefault="004F3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9AF" w:rsidRDefault="00292681" w:rsidP="00D2246F">
    <w:pPr>
      <w:pStyle w:val="Blocktext"/>
      <w:ind w:left="0" w:right="-623"/>
      <w:rPr>
        <w:sz w:val="14"/>
      </w:rPr>
    </w:pPr>
    <w:r>
      <w:rPr>
        <w:noProof/>
        <w:sz w:val="14"/>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126365</wp:posOffset>
              </wp:positionV>
              <wp:extent cx="5519420" cy="8255"/>
              <wp:effectExtent l="19050" t="21590" r="14605" b="36830"/>
              <wp:wrapNone/>
              <wp:docPr id="1"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9420" cy="8255"/>
                      </a:xfrm>
                      <a:custGeom>
                        <a:avLst/>
                        <a:gdLst>
                          <a:gd name="T0" fmla="*/ 0 w 8692"/>
                          <a:gd name="T1" fmla="*/ 0 h 13"/>
                          <a:gd name="T2" fmla="*/ 8692 w 8692"/>
                          <a:gd name="T3" fmla="*/ 13 h 13"/>
                          <a:gd name="T4" fmla="*/ 8001 w 8692"/>
                          <a:gd name="T5" fmla="*/ 7 h 13"/>
                        </a:gdLst>
                        <a:ahLst/>
                        <a:cxnLst>
                          <a:cxn ang="0">
                            <a:pos x="T0" y="T1"/>
                          </a:cxn>
                          <a:cxn ang="0">
                            <a:pos x="T2" y="T3"/>
                          </a:cxn>
                          <a:cxn ang="0">
                            <a:pos x="T4" y="T5"/>
                          </a:cxn>
                        </a:cxnLst>
                        <a:rect l="0" t="0" r="r" b="b"/>
                        <a:pathLst>
                          <a:path w="8692" h="13">
                            <a:moveTo>
                              <a:pt x="0" y="0"/>
                            </a:moveTo>
                            <a:lnTo>
                              <a:pt x="8692" y="13"/>
                            </a:lnTo>
                            <a:lnTo>
                              <a:pt x="8001" y="7"/>
                            </a:lnTo>
                          </a:path>
                        </a:pathLst>
                      </a:custGeom>
                      <a:noFill/>
                      <a:ln w="2540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D26280" id="Freeform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0,9.95pt,434.6pt,10.6pt,400.05pt,10.3pt" coordsize="869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pfBIQMAACsHAAAOAAAAZHJzL2Uyb0RvYy54bWysVe1u0zAU/Y/EO1j+idTlo0m/tHaa2hUh&#10;DZi08gBu7DQRiR1st+lAvDv3OkmXdgwhRCsldu7J9T3n2ifXN8eyIAehTa7knAZXPiVCJorncjen&#10;XzbrwYQSY5nkrFBSzOmTMPRm8fbNdV3NRKgyVXChCSSRZlZXc5pZW808zySZKJm5UpWQEEyVLpmF&#10;qd55XLMaspeFF/r+yKuV5pVWiTAGnq6aIF24/GkqEvs5TY2wpJhTqM26q3bXLV69xTWb7TSrsjxp&#10;y2D/UEXJcgmLnlKtmGVkr/MXqco80cqo1F4lqvRUmuaJcByATeBfsHnMWCUcFxDHVCeZzP9Lm3w6&#10;PGiSc+gdJZKV0KK1FgIFJ1NUp67MDECP1YNGfqa6V8lXAwHvLIITAxiyrT8qDlnY3iqnyDHVJb4J&#10;XMnRCf90El4cLUngYRwH0yiE/iQQm4RxjCt7bNa9m+yNfS+Uy8MO98Y2beMwcqLztvQNpEjLAjr4&#10;ziM+qclkNA3bHp8wQLSHyUgwvESEPQRmeCXRsAcLhuR3maIeZOL7wSuZ4h5sfEoEAuw6iizrWCdH&#10;2dKGEWF4znwndKUMCowagIqboNUQUKjRK2CgimAnAaz3ZzCwQXDXHQduXmor0nDeLk+apgRO2rbR&#10;uGIWiWBBOCQ1tBtbRDLYgENHo1QHsVEOYS82DKz1HC1kH9VkgeqabgKyi3f3ymXDJjgW41aeJgx4&#10;rMdtulONSK238aRa50Xhdl4hsfIwjvxGeqOKnGMUyzZ6t10WmhwYeM50hP92rTOYVnvJXbZMMH7X&#10;ji3Li2bsKGA+OCStZHhcnKn8mPrTu8ndJBpE4ehuEPmr1eB2vYwGo3UwjlfD1XK5Cn6inEE0y3LO&#10;hcTqOoMLor8zkNZqG2s6WdwZizOya/d7SdY7L8OpDFy6u2Pn7AQdpLGcreJP4CZaNY4NXxgYZEp/&#10;p6QGt55T823PtKCk+CDBDqdBFKG9u0kUj9FLdD+y7UeYTCDVnFoK5weHS9t8EvaVzncZrBS4rSjV&#10;LbhYmqPduPqaqtoJOLJj0H490PL7c4d6/sYtfgEAAP//AwBQSwMEFAAGAAgAAAAhABkSPHTdAAAA&#10;BgEAAA8AAABkcnMvZG93bnJldi54bWxMj8FuwjAQRO+V+AdrK/VWHFKBkhAHIaSqp4qSIriaeJtE&#10;iddRbCD9+25P7XFnRjNv881ke3HD0beOFCzmEQikypmWagXHz9fnBIQPmozuHaGCb/SwKWYPuc6M&#10;u9MBb2WoBZeQz7SCJoQhk9JXDVrt525AYu/LjVYHPsdamlHfudz2Mo6ilbS6JV5o9IC7BquuvFoF&#10;7Ud0eN+e3rrELM/7Lgnl8mVfKvX0OG3XIAJO4S8Mv/iMDgUzXdyVjBe9An4ksJqmINhNVmkM4qIg&#10;XsQgi1z+xy9+AAAA//8DAFBLAQItABQABgAIAAAAIQC2gziS/gAAAOEBAAATAAAAAAAAAAAAAAAA&#10;AAAAAABbQ29udGVudF9UeXBlc10ueG1sUEsBAi0AFAAGAAgAAAAhADj9If/WAAAAlAEAAAsAAAAA&#10;AAAAAAAAAAAALwEAAF9yZWxzLy5yZWxzUEsBAi0AFAAGAAgAAAAhADQ2l8EhAwAAKwcAAA4AAAAA&#10;AAAAAAAAAAAALgIAAGRycy9lMm9Eb2MueG1sUEsBAi0AFAAGAAgAAAAhABkSPHTdAAAABgEAAA8A&#10;AAAAAAAAAAAAAAAAewUAAGRycy9kb3ducmV2LnhtbFBLBQYAAAAABAAEAPMAAACFBgAAAAA=&#10;" filled="f" strokecolor="#969696" strokeweight="2pt">
              <v:path arrowok="t" o:connecttype="custom" o:connectlocs="0,0;5519420,8255;5080635,4445" o:connectangles="0,0,0"/>
            </v:polyline>
          </w:pict>
        </mc:Fallback>
      </mc:AlternateContent>
    </w:r>
  </w:p>
  <w:p w:rsidR="006759AF" w:rsidRPr="004B0F0A" w:rsidRDefault="006759AF" w:rsidP="00D2246F">
    <w:pPr>
      <w:pStyle w:val="berschrift2"/>
      <w:tabs>
        <w:tab w:val="left" w:pos="540"/>
      </w:tabs>
      <w:ind w:right="-470"/>
      <w:rPr>
        <w:rFonts w:ascii="Lucida Sans Unicode" w:hAnsi="Lucida Sans Unicode" w:cs="Lucida Sans Unicode"/>
        <w:b w:val="0"/>
        <w:color w:val="000000"/>
        <w:sz w:val="14"/>
      </w:rPr>
    </w:pPr>
  </w:p>
  <w:p w:rsidR="006759AF" w:rsidRDefault="006759AF" w:rsidP="00D2246F">
    <w:pPr>
      <w:pStyle w:val="berschrift2"/>
      <w:tabs>
        <w:tab w:val="left" w:pos="540"/>
      </w:tabs>
      <w:ind w:right="-470"/>
      <w:rPr>
        <w:rFonts w:ascii="Lucida Sans Unicode" w:hAnsi="Lucida Sans Unicode" w:cs="Lucida Sans Unicode"/>
        <w:b w:val="0"/>
        <w:bCs w:val="0"/>
        <w:color w:val="000000"/>
        <w:sz w:val="14"/>
      </w:rPr>
    </w:pPr>
    <w:r>
      <w:rPr>
        <w:rFonts w:ascii="Lucida Sans Unicode" w:hAnsi="Lucida Sans Unicode" w:cs="Lucida Sans Unicode"/>
        <w:color w:val="000000"/>
        <w:sz w:val="14"/>
      </w:rPr>
      <w:t xml:space="preserve">C.F. Müller </w:t>
    </w:r>
    <w:proofErr w:type="gramStart"/>
    <w:r>
      <w:rPr>
        <w:rFonts w:ascii="Lucida Sans Unicode" w:hAnsi="Lucida Sans Unicode" w:cs="Lucida Sans Unicode"/>
        <w:color w:val="000000"/>
        <w:sz w:val="14"/>
      </w:rPr>
      <w:t>GmbH  ·</w:t>
    </w:r>
    <w:proofErr w:type="gramEnd"/>
    <w:r>
      <w:rPr>
        <w:rFonts w:ascii="Lucida Sans Unicode" w:hAnsi="Lucida Sans Unicode" w:cs="Lucida Sans Unicode"/>
        <w:color w:val="000000"/>
        <w:sz w:val="14"/>
      </w:rPr>
      <w:t xml:space="preserve"> </w:t>
    </w:r>
    <w:r>
      <w:rPr>
        <w:rFonts w:ascii="Lucida Sans Unicode" w:hAnsi="Lucida Sans Unicode" w:cs="Lucida Sans Unicode"/>
        <w:b w:val="0"/>
        <w:bCs w:val="0"/>
        <w:color w:val="000000"/>
        <w:sz w:val="14"/>
      </w:rPr>
      <w:t xml:space="preserve">Presse und Information  </w:t>
    </w:r>
    <w:r>
      <w:rPr>
        <w:rFonts w:ascii="Lucida Sans Unicode" w:hAnsi="Lucida Sans Unicode" w:cs="Lucida Sans Unicode"/>
        <w:color w:val="000000"/>
        <w:sz w:val="14"/>
      </w:rPr>
      <w:t>·</w:t>
    </w:r>
    <w:r>
      <w:rPr>
        <w:rFonts w:ascii="Lucida Sans Unicode" w:hAnsi="Lucida Sans Unicode" w:cs="Lucida Sans Unicode"/>
        <w:b w:val="0"/>
        <w:bCs w:val="0"/>
        <w:color w:val="000000"/>
        <w:sz w:val="14"/>
      </w:rPr>
      <w:t xml:space="preserve"> Christiane Köken </w:t>
    </w:r>
    <w:r>
      <w:rPr>
        <w:rFonts w:ascii="Lucida Sans Unicode" w:hAnsi="Lucida Sans Unicode" w:cs="Lucida Sans Unicode"/>
        <w:color w:val="000000"/>
        <w:sz w:val="14"/>
      </w:rPr>
      <w:t xml:space="preserve"> · </w:t>
    </w:r>
    <w:r>
      <w:rPr>
        <w:rFonts w:ascii="Lucida Sans Unicode" w:hAnsi="Lucida Sans Unicode" w:cs="Lucida Sans Unicode"/>
        <w:b w:val="0"/>
        <w:bCs w:val="0"/>
        <w:color w:val="000000"/>
        <w:sz w:val="14"/>
      </w:rPr>
      <w:t>Tel. 06221-</w:t>
    </w:r>
    <w:r w:rsidR="003648FF">
      <w:rPr>
        <w:rFonts w:ascii="Lucida Sans Unicode" w:hAnsi="Lucida Sans Unicode" w:cs="Lucida Sans Unicode"/>
        <w:b w:val="0"/>
        <w:bCs w:val="0"/>
        <w:color w:val="000000"/>
        <w:sz w:val="14"/>
      </w:rPr>
      <w:t>1859</w:t>
    </w:r>
    <w:r>
      <w:rPr>
        <w:rFonts w:ascii="Lucida Sans Unicode" w:hAnsi="Lucida Sans Unicode" w:cs="Lucida Sans Unicode"/>
        <w:b w:val="0"/>
        <w:bCs w:val="0"/>
        <w:color w:val="000000"/>
        <w:sz w:val="14"/>
      </w:rPr>
      <w:t>-</w:t>
    </w:r>
    <w:r w:rsidR="003648FF">
      <w:rPr>
        <w:rFonts w:ascii="Lucida Sans Unicode" w:hAnsi="Lucida Sans Unicode" w:cs="Lucida Sans Unicode"/>
        <w:b w:val="0"/>
        <w:bCs w:val="0"/>
        <w:color w:val="000000"/>
        <w:sz w:val="14"/>
      </w:rPr>
      <w:t>364</w:t>
    </w:r>
    <w:r>
      <w:rPr>
        <w:rFonts w:ascii="Lucida Sans Unicode" w:hAnsi="Lucida Sans Unicode" w:cs="Lucida Sans Unicode"/>
        <w:b w:val="0"/>
        <w:bCs w:val="0"/>
        <w:color w:val="000000"/>
        <w:sz w:val="14"/>
      </w:rPr>
      <w:t xml:space="preserve"> </w:t>
    </w:r>
  </w:p>
  <w:p w:rsidR="006759AF" w:rsidRDefault="006759AF" w:rsidP="00D2246F">
    <w:pPr>
      <w:pStyle w:val="berschrift2"/>
      <w:tabs>
        <w:tab w:val="left" w:pos="540"/>
      </w:tabs>
      <w:ind w:right="-470"/>
      <w:rPr>
        <w:rFonts w:ascii="Lucida Sans Unicode" w:hAnsi="Lucida Sans Unicode" w:cs="Lucida Sans Unicode"/>
        <w:b w:val="0"/>
        <w:bCs w:val="0"/>
        <w:sz w:val="14"/>
      </w:rPr>
    </w:pPr>
    <w:r w:rsidRPr="008C11CA">
      <w:rPr>
        <w:rFonts w:ascii="Lucida Sans Unicode" w:hAnsi="Lucida Sans Unicode" w:cs="Lucida Sans Unicode"/>
        <w:b w:val="0"/>
        <w:color w:val="000000"/>
        <w:sz w:val="14"/>
      </w:rPr>
      <w:t>christiane.koeken</w:t>
    </w:r>
    <w:r>
      <w:rPr>
        <w:rFonts w:ascii="Lucida Sans Unicode" w:hAnsi="Lucida Sans Unicode" w:cs="Lucida Sans Unicode"/>
        <w:b w:val="0"/>
        <w:bCs w:val="0"/>
        <w:sz w:val="14"/>
      </w:rPr>
      <w:t>@cfmueller.de · Waldhofer Straße 100 · 69123 Heidelberg · www.cfmueller.de</w:t>
    </w:r>
  </w:p>
  <w:p w:rsidR="006759AF" w:rsidRDefault="006759AF" w:rsidP="00D2246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306D" w:rsidRDefault="004F306D">
      <w:r>
        <w:separator/>
      </w:r>
    </w:p>
  </w:footnote>
  <w:footnote w:type="continuationSeparator" w:id="0">
    <w:p w:rsidR="004F306D" w:rsidRDefault="004F3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9AF" w:rsidRDefault="00292681">
    <w:pPr>
      <w:pStyle w:val="Kopfzeile"/>
      <w:jc w:val="right"/>
    </w:pPr>
    <w:r w:rsidRPr="006778FE">
      <w:rPr>
        <w:noProof/>
        <w:sz w:val="20"/>
      </w:rPr>
      <mc:AlternateContent>
        <mc:Choice Requires="wps">
          <w:drawing>
            <wp:anchor distT="0" distB="0" distL="114300" distR="114300" simplePos="0" relativeHeight="251657728" behindDoc="0" locked="0" layoutInCell="1" allowOverlap="1">
              <wp:simplePos x="0" y="0"/>
              <wp:positionH relativeFrom="column">
                <wp:posOffset>4229100</wp:posOffset>
              </wp:positionH>
              <wp:positionV relativeFrom="paragraph">
                <wp:posOffset>107315</wp:posOffset>
              </wp:positionV>
              <wp:extent cx="2178050" cy="800100"/>
              <wp:effectExtent l="0" t="2540" r="3175"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59AF" w:rsidRDefault="00292681">
                          <w:r w:rsidRPr="009837B5">
                            <w:rPr>
                              <w:noProof/>
                            </w:rPr>
                            <w:drawing>
                              <wp:inline distT="0" distB="0" distL="0" distR="0">
                                <wp:extent cx="1993265" cy="557530"/>
                                <wp:effectExtent l="0" t="0" r="0" b="0"/>
                                <wp:docPr id="4" name="Bild 1" descr="LogoC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CF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265" cy="55753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33pt;margin-top:8.45pt;width:171.5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gWggQIAAA8FAAAOAAAAZHJzL2Uyb0RvYy54bWysVNuO2yAQfa/Uf0C8Z32pc7G1zmqTbapK&#10;24u02w8ggGNUDBRI7G3Vf++Ak91020pVVT9gYIbDzJwzXF4NnUQHbp3QqsbZRYoRV1QzoXY1/nS/&#10;mSwwcp4oRqRWvMYP3OGr5csXl72peK5bLRm3CECUq3pT49Z7UyWJoy3viLvQhiswNtp2xMPS7hJm&#10;SQ/onUzyNJ0lvbbMWE25c7B7MxrxMuI3Daf+Q9M47pGsMcTm42jjuA1jsrwk1c4S0wp6DIP8QxQd&#10;EQoufYS6IZ6gvRW/QHWCWu104y+o7hLdNILymANkk6XPsrlrieExFyiOM49lcv8Plr4/fLRIsBq/&#10;wkiRDii654NHKz2gWahOb1wFTncG3PwA28ByzNSZW00/O6T0uiVqx6+t1X3LCYPosnAyOTs64rgA&#10;su3faQbXkL3XEWhobBdKB8VAgA4sPTwyE0KhsJln80U6BRMF2yKFUkXqElKdThvr/BuuOxQmNbbA&#10;fEQnh1vnQzSkOrmEy5yWgm2ElHFhd9u1tOhAQCWb+MUEnrlJFZyVDsdGxHEHgoQ7gi2EG1n/VmZ5&#10;ka7ycrKZLeaTYlNMJ+U8XUzSrFyVs7Qoi5vN9xBgVlStYIyrW6H4SYFZ8XcMH3th1E7UIOprXE7z&#10;6UjRH5NM4/e7JDvhoSGl6GKdwS04kSoQ+1qxOPdEyHGe/Bx+rDLU4PSPVYkyCMyPGvDDdgCUoI2t&#10;Zg8gCKuBL6AWXhGYtNp+xaiHjqyx+7InlmMk3yoQVZkVRWjhuCim8xwW9tyyPbcQRQGqxh6jcbr2&#10;Y9vvjRW7Fm4aZaz0NQixEVEjT1Ed5QtdF5M5vhChrc/X0evpHVv+AAAA//8DAFBLAwQUAAYACAAA&#10;ACEAfZcSqd4AAAALAQAADwAAAGRycy9kb3ducmV2LnhtbEyPzU7DMBCE70i8g7VIXBC1qYpLQpwK&#10;kEBc+/MAm3ibRMR2FLtN+vZsT3Db3RnNflNsZteLM42xC97A00KBIF8H2/nGwGH/+fgCIib0Fvvg&#10;ycCFImzK25sCcxsmv6XzLjWCQ3zM0UCb0pBLGeuWHMZFGMizdgyjw8Tr2Eg74sThrpdLpbR02Hn+&#10;0OJAHy3VP7uTM3D8nh6es6n6Sof1dqXfsVtX4WLM/d389goi0Zz+zHDFZ3QomakKJ2+j6A1orblL&#10;YkFnIK4GpTK+VDytlhnIspD/O5S/AAAA//8DAFBLAQItABQABgAIAAAAIQC2gziS/gAAAOEBAAAT&#10;AAAAAAAAAAAAAAAAAAAAAABbQ29udGVudF9UeXBlc10ueG1sUEsBAi0AFAAGAAgAAAAhADj9If/W&#10;AAAAlAEAAAsAAAAAAAAAAAAAAAAALwEAAF9yZWxzLy5yZWxzUEsBAi0AFAAGAAgAAAAhACBSBaCB&#10;AgAADwUAAA4AAAAAAAAAAAAAAAAALgIAAGRycy9lMm9Eb2MueG1sUEsBAi0AFAAGAAgAAAAhAH2X&#10;EqneAAAACwEAAA8AAAAAAAAAAAAAAAAA2wQAAGRycy9kb3ducmV2LnhtbFBLBQYAAAAABAAEAPMA&#10;AADmBQAAAAA=&#10;" stroked="f">
              <v:textbox>
                <w:txbxContent>
                  <w:p w:rsidR="006759AF" w:rsidRDefault="00292681">
                    <w:r w:rsidRPr="009837B5">
                      <w:rPr>
                        <w:noProof/>
                      </w:rPr>
                      <w:drawing>
                        <wp:inline distT="0" distB="0" distL="0" distR="0">
                          <wp:extent cx="1993265" cy="557530"/>
                          <wp:effectExtent l="0" t="0" r="0" b="0"/>
                          <wp:docPr id="4" name="Bild 1" descr="LogoC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C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3265" cy="557530"/>
                                  </a:xfrm>
                                  <a:prstGeom prst="rect">
                                    <a:avLst/>
                                  </a:prstGeom>
                                  <a:noFill/>
                                  <a:ln>
                                    <a:noFill/>
                                  </a:ln>
                                </pic:spPr>
                              </pic:pic>
                            </a:graphicData>
                          </a:graphic>
                        </wp:inline>
                      </w:drawing>
                    </w:r>
                  </w:p>
                </w:txbxContent>
              </v:textbox>
            </v:shape>
          </w:pict>
        </mc:Fallback>
      </mc:AlternateContent>
    </w:r>
  </w:p>
  <w:p w:rsidR="006759AF" w:rsidRDefault="006759AF">
    <w:pPr>
      <w:pStyle w:val="Kopfzeile"/>
      <w:jc w:val="right"/>
    </w:pPr>
  </w:p>
  <w:p w:rsidR="006759AF" w:rsidRDefault="006759AF">
    <w:pPr>
      <w:pStyle w:val="Kopfzeile"/>
      <w:jc w:val="right"/>
    </w:pPr>
  </w:p>
  <w:p w:rsidR="006759AF" w:rsidRDefault="006759AF">
    <w:pPr>
      <w:pStyle w:val="Kopfzeile"/>
    </w:pPr>
  </w:p>
  <w:p w:rsidR="006759AF" w:rsidRDefault="00292681">
    <w:pPr>
      <w:pStyle w:val="Kopfzeile"/>
      <w:rPr>
        <w:rFonts w:ascii="Lucida Sans Unicode" w:hAnsi="Lucida Sans Unicode" w:cs="Lucida Sans Unicode"/>
        <w:b/>
        <w:bCs/>
        <w:color w:val="FFFFFF"/>
        <w:sz w:val="38"/>
        <w:lang w:val="fr-FR"/>
      </w:rPr>
    </w:pPr>
    <w:r w:rsidRPr="006778FE">
      <w:rPr>
        <w:rFonts w:ascii="Lucida Sans Unicode" w:hAnsi="Lucida Sans Unicode" w:cs="Lucida Sans Unicode"/>
        <w:b/>
        <w:bCs/>
        <w:noProof/>
        <w:color w:val="FFFFFF"/>
        <w:sz w:val="16"/>
      </w:rPr>
      <mc:AlternateContent>
        <mc:Choice Requires="wps">
          <w:drawing>
            <wp:anchor distT="0" distB="0" distL="114300" distR="114300" simplePos="0" relativeHeight="251656704" behindDoc="1" locked="0" layoutInCell="1" allowOverlap="1">
              <wp:simplePos x="0" y="0"/>
              <wp:positionH relativeFrom="column">
                <wp:posOffset>0</wp:posOffset>
              </wp:positionH>
              <wp:positionV relativeFrom="paragraph">
                <wp:posOffset>-3810</wp:posOffset>
              </wp:positionV>
              <wp:extent cx="2286000" cy="361315"/>
              <wp:effectExtent l="0" t="0" r="0" b="444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61315"/>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59AF" w:rsidRDefault="006759AF">
                          <w:pPr>
                            <w:pStyle w:val="Kopfzeile"/>
                            <w:tabs>
                              <w:tab w:val="clear" w:pos="4536"/>
                              <w:tab w:val="clear" w:pos="9072"/>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0;margin-top:-.3pt;width:180pt;height:28.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5AJiAIAABYFAAAOAAAAZHJzL2Uyb0RvYy54bWysVOtu2yAU/j9p74D4n/pSJ42tOlWTLtOk&#10;7iK1ewACOEbDwIDE7qa9+w44SdNNk6ZpiuQA5/Cdy/cdrm+GTqI9t05oVePsIsWIK6qZUNsaf35c&#10;T+YYOU8UI1IrXuMn7vDN4vWr695UPNetloxbBCDKVb2pceu9qZLE0ZZ3xF1owxUYG2074mFrtwmz&#10;pAf0TiZ5ms6SXltmrKbcOTi9G414EfGbhlP/sWkc90jWGHLz8WvjdxO+yeKaVFtLTCvoIQ3yD1l0&#10;RCgIeoK6I56gnRW/QXWCWu104y+o7hLdNILyWANUk6W/VPPQEsNjLdAcZ05tcv8Pln7Yf7JIsBrn&#10;GCnSAUWPfPBoqQdUhO70xlXg9GDAzQ9wDCzHSp251/SLQ0qvWqK2/NZa3becMMguCzeTs6sjjgsg&#10;m/69ZhCG7LyOQENju9A6aAYCdGDp6cRMSIXCYZ7PZ2kKJgq2y1l2mU1jCFIdbxvr/FuuOxQWNbbA&#10;fEQn+3vnQzakOrqEYE5LwdZCyrix281KWrQnoJJyFn4H9BduUgVnpcO1EXE8gSQhRrCFdCPr38ss&#10;L9JlXk7Ws/nVpFgX00l5lc4naVYuy1lalMXd+kdIMCuqVjDG1b1Q/KjArPg7hg+zMGonahD1UME0&#10;n44U/bFI6GVo51jFiyI74WEgpehqPD85kSoQ+0YxuEAqT4Qc18nL9GOXoQfH/9iVKIPA/KgBP2yG&#10;qLeokSCRjWZPoAurgTZgGB4TWLTafsOoh8Gssfu6I5ZjJN8p0FaZFUWY5Lgpplc5bOy5ZXNuIYoC&#10;VI09RuNy5cfp3xkrti1EGtWs9C3osRFRKs9ZHVQMwxdrOjwUYbrP99Hr+Tlb/AQAAP//AwBQSwME&#10;FAAGAAgAAAAhADGtGNPcAAAABQEAAA8AAABkcnMvZG93bnJldi54bWxMj0FLw0AUhO+C/2F5grd2&#10;o6WhpHkpVjQgnmykeHxNXpPU7G7Ibpvor/d50uMww8w36WYynbrw4FtnEe7mESi2pataWyO8F8+z&#10;FSgfyFbUOcsIX+xhk11fpZRUbrRvfNmFWkmJ9QkhNCH0ida+bNiQn7uerXhHNxgKIodaVwONUm46&#10;fR9FsTbUWlloqOfHhsvP3dkgHPm72I8fdHpy2+Xr/iXPi9U2R7y9mR7WoAJP4S8Mv/iCDpkwHdzZ&#10;Vl51CHIkIMxiUGIu4kj0AWEZL0Bnqf5Pn/0AAAD//wMAUEsBAi0AFAAGAAgAAAAhALaDOJL+AAAA&#10;4QEAABMAAAAAAAAAAAAAAAAAAAAAAFtDb250ZW50X1R5cGVzXS54bWxQSwECLQAUAAYACAAAACEA&#10;OP0h/9YAAACUAQAACwAAAAAAAAAAAAAAAAAvAQAAX3JlbHMvLnJlbHNQSwECLQAUAAYACAAAACEA&#10;KF+QCYgCAAAWBQAADgAAAAAAAAAAAAAAAAAuAgAAZHJzL2Uyb0RvYy54bWxQSwECLQAUAAYACAAA&#10;ACEAMa0Y09wAAAAFAQAADwAAAAAAAAAAAAAAAADiBAAAZHJzL2Rvd25yZXYueG1sUEsFBgAAAAAE&#10;AAQA8wAAAOsFAAAAAA==&#10;" fillcolor="#969696" stroked="f">
              <v:textbox>
                <w:txbxContent>
                  <w:p w:rsidR="006759AF" w:rsidRDefault="006759AF">
                    <w:pPr>
                      <w:pStyle w:val="Kopfzeile"/>
                      <w:tabs>
                        <w:tab w:val="clear" w:pos="4536"/>
                        <w:tab w:val="clear" w:pos="9072"/>
                      </w:tabs>
                    </w:pPr>
                  </w:p>
                </w:txbxContent>
              </v:textbox>
            </v:shape>
          </w:pict>
        </mc:Fallback>
      </mc:AlternateContent>
    </w:r>
    <w:r w:rsidR="006759AF">
      <w:rPr>
        <w:rFonts w:ascii="Lucida Sans Unicode" w:hAnsi="Lucida Sans Unicode" w:cs="Lucida Sans Unicode"/>
        <w:b/>
        <w:bCs/>
        <w:color w:val="FFFFFF"/>
        <w:sz w:val="16"/>
        <w:lang w:val="fr-FR"/>
      </w:rPr>
      <w:t xml:space="preserve"> </w:t>
    </w:r>
    <w:r w:rsidR="006759AF">
      <w:rPr>
        <w:rFonts w:ascii="Lucida Sans Unicode" w:hAnsi="Lucida Sans Unicode" w:cs="Lucida Sans Unicode"/>
        <w:b/>
        <w:bCs/>
        <w:color w:val="FFFFFF"/>
        <w:sz w:val="38"/>
        <w:lang w:val="fr-FR"/>
      </w:rPr>
      <w:t>Presse Information</w:t>
    </w:r>
  </w:p>
  <w:p w:rsidR="006759AF" w:rsidRDefault="006759A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4C61"/>
    <w:multiLevelType w:val="multilevel"/>
    <w:tmpl w:val="F4724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340D4"/>
    <w:multiLevelType w:val="hybridMultilevel"/>
    <w:tmpl w:val="7C02B7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96375F"/>
    <w:multiLevelType w:val="multilevel"/>
    <w:tmpl w:val="D45A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0F51CD"/>
    <w:multiLevelType w:val="multilevel"/>
    <w:tmpl w:val="E4F2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CC0AF8"/>
    <w:multiLevelType w:val="multilevel"/>
    <w:tmpl w:val="1B3E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312E4"/>
    <w:multiLevelType w:val="multilevel"/>
    <w:tmpl w:val="EFBC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A4EEB"/>
    <w:multiLevelType w:val="multilevel"/>
    <w:tmpl w:val="AE266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02525E"/>
    <w:multiLevelType w:val="multilevel"/>
    <w:tmpl w:val="2DFA3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EA1422"/>
    <w:multiLevelType w:val="multilevel"/>
    <w:tmpl w:val="441C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E7782D"/>
    <w:multiLevelType w:val="hybridMultilevel"/>
    <w:tmpl w:val="50BE0D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7F430F8"/>
    <w:multiLevelType w:val="hybridMultilevel"/>
    <w:tmpl w:val="A55E909A"/>
    <w:lvl w:ilvl="0" w:tplc="B4223522">
      <w:numFmt w:val="bullet"/>
      <w:lvlText w:val="•"/>
      <w:lvlJc w:val="left"/>
      <w:pPr>
        <w:ind w:left="720" w:hanging="360"/>
      </w:pPr>
      <w:rPr>
        <w:rFonts w:ascii="Trebuchet MS" w:eastAsia="Times New Roman" w:hAnsi="Trebuchet M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8884239"/>
    <w:multiLevelType w:val="multilevel"/>
    <w:tmpl w:val="68E0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72D5B"/>
    <w:multiLevelType w:val="multilevel"/>
    <w:tmpl w:val="5A7C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375950"/>
    <w:multiLevelType w:val="multilevel"/>
    <w:tmpl w:val="32BE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A94868"/>
    <w:multiLevelType w:val="multilevel"/>
    <w:tmpl w:val="1EA6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C3363C"/>
    <w:multiLevelType w:val="multilevel"/>
    <w:tmpl w:val="902C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1A47BF"/>
    <w:multiLevelType w:val="multilevel"/>
    <w:tmpl w:val="5EBC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857509"/>
    <w:multiLevelType w:val="hybridMultilevel"/>
    <w:tmpl w:val="47F271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94A415D"/>
    <w:multiLevelType w:val="hybridMultilevel"/>
    <w:tmpl w:val="AFDC2F54"/>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9" w15:restartNumberingAfterBreak="0">
    <w:nsid w:val="2AB051D6"/>
    <w:multiLevelType w:val="multilevel"/>
    <w:tmpl w:val="74B2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C30FE8"/>
    <w:multiLevelType w:val="hybridMultilevel"/>
    <w:tmpl w:val="ED882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6E0604E"/>
    <w:multiLevelType w:val="multilevel"/>
    <w:tmpl w:val="422849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6D6E2B"/>
    <w:multiLevelType w:val="multilevel"/>
    <w:tmpl w:val="833C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4A0E88"/>
    <w:multiLevelType w:val="hybridMultilevel"/>
    <w:tmpl w:val="5DA4BD5C"/>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DF04E53"/>
    <w:multiLevelType w:val="hybridMultilevel"/>
    <w:tmpl w:val="FE628EC4"/>
    <w:lvl w:ilvl="0" w:tplc="A904A846">
      <w:start w:val="3"/>
      <w:numFmt w:val="bullet"/>
      <w:lvlText w:val="-"/>
      <w:lvlJc w:val="left"/>
      <w:pPr>
        <w:ind w:left="720" w:hanging="360"/>
      </w:pPr>
      <w:rPr>
        <w:rFonts w:ascii="Trebuchet MS" w:eastAsia="Times New Roman" w:hAnsi="Trebuchet M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EBD1162"/>
    <w:multiLevelType w:val="hybridMultilevel"/>
    <w:tmpl w:val="FD96038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1397A8C"/>
    <w:multiLevelType w:val="multilevel"/>
    <w:tmpl w:val="5A1E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7C68ED"/>
    <w:multiLevelType w:val="multilevel"/>
    <w:tmpl w:val="2948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830A1B"/>
    <w:multiLevelType w:val="multilevel"/>
    <w:tmpl w:val="B890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F63BD9"/>
    <w:multiLevelType w:val="hybridMultilevel"/>
    <w:tmpl w:val="485AF2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42AB6799"/>
    <w:multiLevelType w:val="multilevel"/>
    <w:tmpl w:val="5A7E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357405"/>
    <w:multiLevelType w:val="hybridMultilevel"/>
    <w:tmpl w:val="BACEE0C2"/>
    <w:lvl w:ilvl="0" w:tplc="B4223522">
      <w:numFmt w:val="bullet"/>
      <w:lvlText w:val="•"/>
      <w:lvlJc w:val="left"/>
      <w:pPr>
        <w:ind w:left="720" w:hanging="360"/>
      </w:pPr>
      <w:rPr>
        <w:rFonts w:ascii="Trebuchet MS" w:eastAsia="Times New Roman" w:hAnsi="Trebuchet M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C19300D"/>
    <w:multiLevelType w:val="hybridMultilevel"/>
    <w:tmpl w:val="5BD8DC4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D377947"/>
    <w:multiLevelType w:val="multilevel"/>
    <w:tmpl w:val="2B12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9D39F6"/>
    <w:multiLevelType w:val="multilevel"/>
    <w:tmpl w:val="CA166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A02251"/>
    <w:multiLevelType w:val="hybridMultilevel"/>
    <w:tmpl w:val="64601A5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D223C0B"/>
    <w:multiLevelType w:val="multilevel"/>
    <w:tmpl w:val="744A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85529F"/>
    <w:multiLevelType w:val="multilevel"/>
    <w:tmpl w:val="B944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5C0A78"/>
    <w:multiLevelType w:val="multilevel"/>
    <w:tmpl w:val="8F38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196D83"/>
    <w:multiLevelType w:val="multilevel"/>
    <w:tmpl w:val="2850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FF3EEE"/>
    <w:multiLevelType w:val="hybridMultilevel"/>
    <w:tmpl w:val="EF88B8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F844004"/>
    <w:multiLevelType w:val="hybridMultilevel"/>
    <w:tmpl w:val="200AAB8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FAC4265"/>
    <w:multiLevelType w:val="multilevel"/>
    <w:tmpl w:val="DF92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0"/>
  </w:num>
  <w:num w:numId="3">
    <w:abstractNumId w:val="41"/>
  </w:num>
  <w:num w:numId="4">
    <w:abstractNumId w:val="21"/>
  </w:num>
  <w:num w:numId="5">
    <w:abstractNumId w:val="1"/>
  </w:num>
  <w:num w:numId="6">
    <w:abstractNumId w:val="31"/>
  </w:num>
  <w:num w:numId="7">
    <w:abstractNumId w:val="10"/>
  </w:num>
  <w:num w:numId="8">
    <w:abstractNumId w:val="29"/>
  </w:num>
  <w:num w:numId="9">
    <w:abstractNumId w:val="0"/>
  </w:num>
  <w:num w:numId="10">
    <w:abstractNumId w:val="14"/>
  </w:num>
  <w:num w:numId="11">
    <w:abstractNumId w:val="42"/>
  </w:num>
  <w:num w:numId="12">
    <w:abstractNumId w:val="36"/>
  </w:num>
  <w:num w:numId="13">
    <w:abstractNumId w:val="17"/>
  </w:num>
  <w:num w:numId="14">
    <w:abstractNumId w:val="23"/>
  </w:num>
  <w:num w:numId="15">
    <w:abstractNumId w:val="33"/>
  </w:num>
  <w:num w:numId="16">
    <w:abstractNumId w:val="27"/>
  </w:num>
  <w:num w:numId="17">
    <w:abstractNumId w:val="39"/>
  </w:num>
  <w:num w:numId="18">
    <w:abstractNumId w:val="28"/>
  </w:num>
  <w:num w:numId="19">
    <w:abstractNumId w:val="25"/>
  </w:num>
  <w:num w:numId="20">
    <w:abstractNumId w:val="32"/>
  </w:num>
  <w:num w:numId="21">
    <w:abstractNumId w:val="30"/>
  </w:num>
  <w:num w:numId="22">
    <w:abstractNumId w:val="5"/>
  </w:num>
  <w:num w:numId="23">
    <w:abstractNumId w:val="16"/>
  </w:num>
  <w:num w:numId="24">
    <w:abstractNumId w:val="40"/>
  </w:num>
  <w:num w:numId="25">
    <w:abstractNumId w:val="18"/>
  </w:num>
  <w:num w:numId="26">
    <w:abstractNumId w:val="19"/>
  </w:num>
  <w:num w:numId="27">
    <w:abstractNumId w:val="38"/>
  </w:num>
  <w:num w:numId="28">
    <w:abstractNumId w:val="4"/>
  </w:num>
  <w:num w:numId="29">
    <w:abstractNumId w:val="24"/>
  </w:num>
  <w:num w:numId="30">
    <w:abstractNumId w:val="35"/>
  </w:num>
  <w:num w:numId="31">
    <w:abstractNumId w:val="22"/>
  </w:num>
  <w:num w:numId="32">
    <w:abstractNumId w:val="3"/>
  </w:num>
  <w:num w:numId="33">
    <w:abstractNumId w:val="12"/>
  </w:num>
  <w:num w:numId="34">
    <w:abstractNumId w:val="11"/>
  </w:num>
  <w:num w:numId="35">
    <w:abstractNumId w:val="7"/>
  </w:num>
  <w:num w:numId="36">
    <w:abstractNumId w:val="37"/>
  </w:num>
  <w:num w:numId="37">
    <w:abstractNumId w:val="6"/>
  </w:num>
  <w:num w:numId="38">
    <w:abstractNumId w:val="34"/>
  </w:num>
  <w:num w:numId="39">
    <w:abstractNumId w:val="8"/>
  </w:num>
  <w:num w:numId="40">
    <w:abstractNumId w:val="26"/>
  </w:num>
  <w:num w:numId="41">
    <w:abstractNumId w:val="13"/>
  </w:num>
  <w:num w:numId="42">
    <w:abstractNumId w:val="15"/>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activeWritingStyle w:appName="MSWord" w:lang="de-DE" w:vendorID="64" w:dllVersion="6" w:nlCheck="1" w:checkStyle="0"/>
  <w:activeWritingStyle w:appName="MSWord" w:lang="fr-FR" w:vendorID="64" w:dllVersion="6" w:nlCheck="1" w:checkStyle="0"/>
  <w:activeWritingStyle w:appName="MSWord" w:lang="de-DE" w:vendorID="64" w:dllVersion="4096" w:nlCheck="1" w:checkStyle="0"/>
  <w:proofState w:spelling="clean" w:grammar="clean"/>
  <w:defaultTabStop w:val="709"/>
  <w:hyphenationZone w:val="425"/>
  <w:noPunctuationKerning/>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379"/>
    <w:rsid w:val="00003729"/>
    <w:rsid w:val="00012FAA"/>
    <w:rsid w:val="00013192"/>
    <w:rsid w:val="000138DB"/>
    <w:rsid w:val="00013F51"/>
    <w:rsid w:val="00025379"/>
    <w:rsid w:val="000261F5"/>
    <w:rsid w:val="00027E78"/>
    <w:rsid w:val="000302FE"/>
    <w:rsid w:val="000405AE"/>
    <w:rsid w:val="00041136"/>
    <w:rsid w:val="00042577"/>
    <w:rsid w:val="00044CB2"/>
    <w:rsid w:val="0004754D"/>
    <w:rsid w:val="00052490"/>
    <w:rsid w:val="00056A02"/>
    <w:rsid w:val="0006408D"/>
    <w:rsid w:val="00074FE9"/>
    <w:rsid w:val="000758FB"/>
    <w:rsid w:val="00077E94"/>
    <w:rsid w:val="00094132"/>
    <w:rsid w:val="00095506"/>
    <w:rsid w:val="000A16EC"/>
    <w:rsid w:val="000A2E80"/>
    <w:rsid w:val="000B37DD"/>
    <w:rsid w:val="000B4AFE"/>
    <w:rsid w:val="000C089A"/>
    <w:rsid w:val="000C0F48"/>
    <w:rsid w:val="000C33B5"/>
    <w:rsid w:val="000C3E6A"/>
    <w:rsid w:val="000E07D6"/>
    <w:rsid w:val="000E1CA5"/>
    <w:rsid w:val="000E5195"/>
    <w:rsid w:val="000F2B93"/>
    <w:rsid w:val="000F32BB"/>
    <w:rsid w:val="000F53A5"/>
    <w:rsid w:val="000F6A42"/>
    <w:rsid w:val="0010459F"/>
    <w:rsid w:val="00104A20"/>
    <w:rsid w:val="00107F00"/>
    <w:rsid w:val="00110C9E"/>
    <w:rsid w:val="00121B56"/>
    <w:rsid w:val="00136C23"/>
    <w:rsid w:val="00144B5C"/>
    <w:rsid w:val="001766F6"/>
    <w:rsid w:val="001801D4"/>
    <w:rsid w:val="001829EC"/>
    <w:rsid w:val="001837D4"/>
    <w:rsid w:val="00183E17"/>
    <w:rsid w:val="001D1C74"/>
    <w:rsid w:val="001D24FB"/>
    <w:rsid w:val="001F0BB3"/>
    <w:rsid w:val="001F4FF9"/>
    <w:rsid w:val="0020261F"/>
    <w:rsid w:val="0020267E"/>
    <w:rsid w:val="0022015F"/>
    <w:rsid w:val="00222246"/>
    <w:rsid w:val="002265AE"/>
    <w:rsid w:val="00237EDE"/>
    <w:rsid w:val="002557B9"/>
    <w:rsid w:val="00261623"/>
    <w:rsid w:val="00261A1C"/>
    <w:rsid w:val="00261D62"/>
    <w:rsid w:val="002661CE"/>
    <w:rsid w:val="0027220D"/>
    <w:rsid w:val="00276F2D"/>
    <w:rsid w:val="00281543"/>
    <w:rsid w:val="002824FC"/>
    <w:rsid w:val="00287874"/>
    <w:rsid w:val="00291C99"/>
    <w:rsid w:val="00292681"/>
    <w:rsid w:val="00296453"/>
    <w:rsid w:val="002A000F"/>
    <w:rsid w:val="002A2C8B"/>
    <w:rsid w:val="002B3B1C"/>
    <w:rsid w:val="002B4862"/>
    <w:rsid w:val="002C0F1B"/>
    <w:rsid w:val="002D0A32"/>
    <w:rsid w:val="002D2328"/>
    <w:rsid w:val="002D4306"/>
    <w:rsid w:val="002D547E"/>
    <w:rsid w:val="002E04B1"/>
    <w:rsid w:val="002E23BF"/>
    <w:rsid w:val="002E3450"/>
    <w:rsid w:val="002E6488"/>
    <w:rsid w:val="002E7FEA"/>
    <w:rsid w:val="002F6269"/>
    <w:rsid w:val="003071BA"/>
    <w:rsid w:val="00312161"/>
    <w:rsid w:val="00315D76"/>
    <w:rsid w:val="0031769A"/>
    <w:rsid w:val="003225C1"/>
    <w:rsid w:val="00323673"/>
    <w:rsid w:val="003242A6"/>
    <w:rsid w:val="00337331"/>
    <w:rsid w:val="00352174"/>
    <w:rsid w:val="003608B4"/>
    <w:rsid w:val="003648FF"/>
    <w:rsid w:val="00367B51"/>
    <w:rsid w:val="003709F1"/>
    <w:rsid w:val="003734F1"/>
    <w:rsid w:val="003842FB"/>
    <w:rsid w:val="00384A34"/>
    <w:rsid w:val="003852A5"/>
    <w:rsid w:val="00392A08"/>
    <w:rsid w:val="00393CDF"/>
    <w:rsid w:val="0039422C"/>
    <w:rsid w:val="00394B59"/>
    <w:rsid w:val="00395C3B"/>
    <w:rsid w:val="00395D1B"/>
    <w:rsid w:val="003A0C9A"/>
    <w:rsid w:val="003A12DC"/>
    <w:rsid w:val="003B0972"/>
    <w:rsid w:val="003B2442"/>
    <w:rsid w:val="003C7255"/>
    <w:rsid w:val="003D15AA"/>
    <w:rsid w:val="003D59F8"/>
    <w:rsid w:val="003D7C34"/>
    <w:rsid w:val="003E119A"/>
    <w:rsid w:val="003E1583"/>
    <w:rsid w:val="003E3833"/>
    <w:rsid w:val="003E63F2"/>
    <w:rsid w:val="003E69CB"/>
    <w:rsid w:val="003E7E29"/>
    <w:rsid w:val="00411825"/>
    <w:rsid w:val="004169DF"/>
    <w:rsid w:val="00420F2F"/>
    <w:rsid w:val="00423214"/>
    <w:rsid w:val="00425E81"/>
    <w:rsid w:val="004356CB"/>
    <w:rsid w:val="00442A75"/>
    <w:rsid w:val="00447D8E"/>
    <w:rsid w:val="004567A8"/>
    <w:rsid w:val="004631A5"/>
    <w:rsid w:val="004634D4"/>
    <w:rsid w:val="0047458E"/>
    <w:rsid w:val="00475105"/>
    <w:rsid w:val="0047650E"/>
    <w:rsid w:val="00486847"/>
    <w:rsid w:val="00490582"/>
    <w:rsid w:val="004959D9"/>
    <w:rsid w:val="00497A71"/>
    <w:rsid w:val="004A71D1"/>
    <w:rsid w:val="004B3C28"/>
    <w:rsid w:val="004C2875"/>
    <w:rsid w:val="004C49F4"/>
    <w:rsid w:val="004D4EC4"/>
    <w:rsid w:val="004D7724"/>
    <w:rsid w:val="004E14EF"/>
    <w:rsid w:val="004E200C"/>
    <w:rsid w:val="004F306D"/>
    <w:rsid w:val="005026B2"/>
    <w:rsid w:val="00511F11"/>
    <w:rsid w:val="00513041"/>
    <w:rsid w:val="00525971"/>
    <w:rsid w:val="005364EF"/>
    <w:rsid w:val="0053753C"/>
    <w:rsid w:val="0054093A"/>
    <w:rsid w:val="005421BF"/>
    <w:rsid w:val="0054519F"/>
    <w:rsid w:val="00545520"/>
    <w:rsid w:val="005471B4"/>
    <w:rsid w:val="00547BA4"/>
    <w:rsid w:val="00550CA7"/>
    <w:rsid w:val="00553033"/>
    <w:rsid w:val="00553C78"/>
    <w:rsid w:val="00572C77"/>
    <w:rsid w:val="0058078F"/>
    <w:rsid w:val="00581ABA"/>
    <w:rsid w:val="00582B03"/>
    <w:rsid w:val="005868DF"/>
    <w:rsid w:val="005870F7"/>
    <w:rsid w:val="005A4850"/>
    <w:rsid w:val="005A6AA8"/>
    <w:rsid w:val="005B5EF6"/>
    <w:rsid w:val="005B6493"/>
    <w:rsid w:val="005C331F"/>
    <w:rsid w:val="005C488B"/>
    <w:rsid w:val="005D0A59"/>
    <w:rsid w:val="005D4AE4"/>
    <w:rsid w:val="005E1BBA"/>
    <w:rsid w:val="005F0CC3"/>
    <w:rsid w:val="005F4AAE"/>
    <w:rsid w:val="00600503"/>
    <w:rsid w:val="00600A5E"/>
    <w:rsid w:val="00601A16"/>
    <w:rsid w:val="0061654B"/>
    <w:rsid w:val="006205E9"/>
    <w:rsid w:val="006264A1"/>
    <w:rsid w:val="006450C6"/>
    <w:rsid w:val="00652387"/>
    <w:rsid w:val="00657C2D"/>
    <w:rsid w:val="00657D35"/>
    <w:rsid w:val="00661B82"/>
    <w:rsid w:val="00667CC2"/>
    <w:rsid w:val="0067062B"/>
    <w:rsid w:val="00670BC1"/>
    <w:rsid w:val="00673D41"/>
    <w:rsid w:val="00674EBA"/>
    <w:rsid w:val="006759AF"/>
    <w:rsid w:val="00675E0C"/>
    <w:rsid w:val="006778FE"/>
    <w:rsid w:val="006812EE"/>
    <w:rsid w:val="00683D88"/>
    <w:rsid w:val="006847F1"/>
    <w:rsid w:val="00691974"/>
    <w:rsid w:val="00692B88"/>
    <w:rsid w:val="006A1E93"/>
    <w:rsid w:val="006A62DE"/>
    <w:rsid w:val="006B2BDD"/>
    <w:rsid w:val="006B378B"/>
    <w:rsid w:val="006B3BE9"/>
    <w:rsid w:val="006B4DE9"/>
    <w:rsid w:val="006E5FF0"/>
    <w:rsid w:val="006E68AE"/>
    <w:rsid w:val="006E6A7A"/>
    <w:rsid w:val="006E6FCE"/>
    <w:rsid w:val="006E76B4"/>
    <w:rsid w:val="006F753B"/>
    <w:rsid w:val="00710799"/>
    <w:rsid w:val="007127D4"/>
    <w:rsid w:val="00715201"/>
    <w:rsid w:val="0072418C"/>
    <w:rsid w:val="00736406"/>
    <w:rsid w:val="00741B7E"/>
    <w:rsid w:val="00743D5D"/>
    <w:rsid w:val="007509A3"/>
    <w:rsid w:val="007556B8"/>
    <w:rsid w:val="00755924"/>
    <w:rsid w:val="00756DDE"/>
    <w:rsid w:val="00757E68"/>
    <w:rsid w:val="00760F81"/>
    <w:rsid w:val="0076172E"/>
    <w:rsid w:val="00771A68"/>
    <w:rsid w:val="00773FC3"/>
    <w:rsid w:val="007755FA"/>
    <w:rsid w:val="007807EC"/>
    <w:rsid w:val="007832A7"/>
    <w:rsid w:val="0078360A"/>
    <w:rsid w:val="00784EAE"/>
    <w:rsid w:val="00793781"/>
    <w:rsid w:val="00795019"/>
    <w:rsid w:val="00796C0A"/>
    <w:rsid w:val="00796FC8"/>
    <w:rsid w:val="007A3336"/>
    <w:rsid w:val="007A7125"/>
    <w:rsid w:val="007B2C58"/>
    <w:rsid w:val="007C3BCA"/>
    <w:rsid w:val="007C5E00"/>
    <w:rsid w:val="007D5955"/>
    <w:rsid w:val="007D5EEB"/>
    <w:rsid w:val="007D7D27"/>
    <w:rsid w:val="007E0063"/>
    <w:rsid w:val="007E73C5"/>
    <w:rsid w:val="007F0617"/>
    <w:rsid w:val="007F6EB0"/>
    <w:rsid w:val="00801E42"/>
    <w:rsid w:val="0080258D"/>
    <w:rsid w:val="00822083"/>
    <w:rsid w:val="00826FB8"/>
    <w:rsid w:val="0083201C"/>
    <w:rsid w:val="00833D72"/>
    <w:rsid w:val="008350C5"/>
    <w:rsid w:val="00846E5E"/>
    <w:rsid w:val="00861C99"/>
    <w:rsid w:val="008675A3"/>
    <w:rsid w:val="00876698"/>
    <w:rsid w:val="00876888"/>
    <w:rsid w:val="008933A9"/>
    <w:rsid w:val="00894F82"/>
    <w:rsid w:val="00895F70"/>
    <w:rsid w:val="008A01DB"/>
    <w:rsid w:val="008A16DD"/>
    <w:rsid w:val="008A30A8"/>
    <w:rsid w:val="008A40A2"/>
    <w:rsid w:val="008A56AD"/>
    <w:rsid w:val="008B0712"/>
    <w:rsid w:val="008B562C"/>
    <w:rsid w:val="008B7CC0"/>
    <w:rsid w:val="008C3AEA"/>
    <w:rsid w:val="008C69E0"/>
    <w:rsid w:val="008E78DD"/>
    <w:rsid w:val="008F172B"/>
    <w:rsid w:val="008F2BFE"/>
    <w:rsid w:val="008F6EA3"/>
    <w:rsid w:val="00902074"/>
    <w:rsid w:val="00902FF8"/>
    <w:rsid w:val="00903868"/>
    <w:rsid w:val="00907607"/>
    <w:rsid w:val="00910B74"/>
    <w:rsid w:val="00931AD3"/>
    <w:rsid w:val="009370B4"/>
    <w:rsid w:val="00961CED"/>
    <w:rsid w:val="0096473F"/>
    <w:rsid w:val="00965F9B"/>
    <w:rsid w:val="00973F2C"/>
    <w:rsid w:val="00975DBC"/>
    <w:rsid w:val="00985A88"/>
    <w:rsid w:val="009879A8"/>
    <w:rsid w:val="00993E57"/>
    <w:rsid w:val="009A0F53"/>
    <w:rsid w:val="009A28CE"/>
    <w:rsid w:val="009A5086"/>
    <w:rsid w:val="009A6BB0"/>
    <w:rsid w:val="009B5126"/>
    <w:rsid w:val="009C17B2"/>
    <w:rsid w:val="009C66B6"/>
    <w:rsid w:val="009E16DB"/>
    <w:rsid w:val="009F4B5F"/>
    <w:rsid w:val="00A00F57"/>
    <w:rsid w:val="00A06868"/>
    <w:rsid w:val="00A075AB"/>
    <w:rsid w:val="00A07F44"/>
    <w:rsid w:val="00A110CA"/>
    <w:rsid w:val="00A12221"/>
    <w:rsid w:val="00A13DE2"/>
    <w:rsid w:val="00A2222C"/>
    <w:rsid w:val="00A24F74"/>
    <w:rsid w:val="00A44C19"/>
    <w:rsid w:val="00A47B57"/>
    <w:rsid w:val="00A540D1"/>
    <w:rsid w:val="00A57D4E"/>
    <w:rsid w:val="00A635DA"/>
    <w:rsid w:val="00A71584"/>
    <w:rsid w:val="00A7180C"/>
    <w:rsid w:val="00A840AC"/>
    <w:rsid w:val="00A903D6"/>
    <w:rsid w:val="00A94482"/>
    <w:rsid w:val="00AA2824"/>
    <w:rsid w:val="00AA2AFB"/>
    <w:rsid w:val="00AA349C"/>
    <w:rsid w:val="00AB15A8"/>
    <w:rsid w:val="00AB3CC5"/>
    <w:rsid w:val="00AB5BC3"/>
    <w:rsid w:val="00AC2D3B"/>
    <w:rsid w:val="00AD0C05"/>
    <w:rsid w:val="00AD4F42"/>
    <w:rsid w:val="00AE11F8"/>
    <w:rsid w:val="00AE574D"/>
    <w:rsid w:val="00AE71D0"/>
    <w:rsid w:val="00AF1476"/>
    <w:rsid w:val="00AF1C06"/>
    <w:rsid w:val="00AF1E62"/>
    <w:rsid w:val="00AF2687"/>
    <w:rsid w:val="00AF35BB"/>
    <w:rsid w:val="00AF73E8"/>
    <w:rsid w:val="00B0132A"/>
    <w:rsid w:val="00B03EDC"/>
    <w:rsid w:val="00B0403B"/>
    <w:rsid w:val="00B11A6F"/>
    <w:rsid w:val="00B14FC4"/>
    <w:rsid w:val="00B24042"/>
    <w:rsid w:val="00B24777"/>
    <w:rsid w:val="00B32D52"/>
    <w:rsid w:val="00B33E66"/>
    <w:rsid w:val="00B34F84"/>
    <w:rsid w:val="00B37F7C"/>
    <w:rsid w:val="00B43D56"/>
    <w:rsid w:val="00B456ED"/>
    <w:rsid w:val="00B4599F"/>
    <w:rsid w:val="00B4667F"/>
    <w:rsid w:val="00B50D60"/>
    <w:rsid w:val="00B51C4D"/>
    <w:rsid w:val="00B51C52"/>
    <w:rsid w:val="00B63170"/>
    <w:rsid w:val="00B6405D"/>
    <w:rsid w:val="00B66605"/>
    <w:rsid w:val="00B73B84"/>
    <w:rsid w:val="00B758B8"/>
    <w:rsid w:val="00B81C94"/>
    <w:rsid w:val="00B84592"/>
    <w:rsid w:val="00B84893"/>
    <w:rsid w:val="00B907B7"/>
    <w:rsid w:val="00B924FC"/>
    <w:rsid w:val="00BA1787"/>
    <w:rsid w:val="00BA3BD3"/>
    <w:rsid w:val="00BA63E2"/>
    <w:rsid w:val="00BA769E"/>
    <w:rsid w:val="00BB74E2"/>
    <w:rsid w:val="00BC301A"/>
    <w:rsid w:val="00BC40EA"/>
    <w:rsid w:val="00BC4F53"/>
    <w:rsid w:val="00BD4663"/>
    <w:rsid w:val="00BE0D8A"/>
    <w:rsid w:val="00BE1656"/>
    <w:rsid w:val="00BE4833"/>
    <w:rsid w:val="00BE6EB2"/>
    <w:rsid w:val="00BF1957"/>
    <w:rsid w:val="00BF7536"/>
    <w:rsid w:val="00C04640"/>
    <w:rsid w:val="00C05BBC"/>
    <w:rsid w:val="00C07B56"/>
    <w:rsid w:val="00C10F8F"/>
    <w:rsid w:val="00C11062"/>
    <w:rsid w:val="00C11F68"/>
    <w:rsid w:val="00C17B7C"/>
    <w:rsid w:val="00C20A45"/>
    <w:rsid w:val="00C25F9D"/>
    <w:rsid w:val="00C3151F"/>
    <w:rsid w:val="00C31E28"/>
    <w:rsid w:val="00C3627F"/>
    <w:rsid w:val="00C40745"/>
    <w:rsid w:val="00C42930"/>
    <w:rsid w:val="00C46220"/>
    <w:rsid w:val="00C76167"/>
    <w:rsid w:val="00C779CD"/>
    <w:rsid w:val="00C931F1"/>
    <w:rsid w:val="00C945C5"/>
    <w:rsid w:val="00C95977"/>
    <w:rsid w:val="00C96432"/>
    <w:rsid w:val="00CA1109"/>
    <w:rsid w:val="00CA4ACD"/>
    <w:rsid w:val="00CC1373"/>
    <w:rsid w:val="00CC4B87"/>
    <w:rsid w:val="00CC7041"/>
    <w:rsid w:val="00CD23A9"/>
    <w:rsid w:val="00CD6DFF"/>
    <w:rsid w:val="00CE480C"/>
    <w:rsid w:val="00CE501D"/>
    <w:rsid w:val="00CE55C6"/>
    <w:rsid w:val="00CF0F8E"/>
    <w:rsid w:val="00CF5F7D"/>
    <w:rsid w:val="00CF63D9"/>
    <w:rsid w:val="00CF7A6F"/>
    <w:rsid w:val="00D0073B"/>
    <w:rsid w:val="00D0359D"/>
    <w:rsid w:val="00D1132F"/>
    <w:rsid w:val="00D16F21"/>
    <w:rsid w:val="00D172F2"/>
    <w:rsid w:val="00D2246F"/>
    <w:rsid w:val="00D232E8"/>
    <w:rsid w:val="00D3595B"/>
    <w:rsid w:val="00D40254"/>
    <w:rsid w:val="00D45E91"/>
    <w:rsid w:val="00D50E70"/>
    <w:rsid w:val="00D6108B"/>
    <w:rsid w:val="00D715D7"/>
    <w:rsid w:val="00D81A98"/>
    <w:rsid w:val="00D82DDA"/>
    <w:rsid w:val="00D8413F"/>
    <w:rsid w:val="00DB0F75"/>
    <w:rsid w:val="00DB1F3E"/>
    <w:rsid w:val="00DB2AFE"/>
    <w:rsid w:val="00DB405E"/>
    <w:rsid w:val="00DB4500"/>
    <w:rsid w:val="00DC7BAB"/>
    <w:rsid w:val="00DD2DB2"/>
    <w:rsid w:val="00DD5B71"/>
    <w:rsid w:val="00DD62E2"/>
    <w:rsid w:val="00DE144E"/>
    <w:rsid w:val="00DE4AAC"/>
    <w:rsid w:val="00DE7247"/>
    <w:rsid w:val="00DE74C9"/>
    <w:rsid w:val="00DF2558"/>
    <w:rsid w:val="00DF564D"/>
    <w:rsid w:val="00E03380"/>
    <w:rsid w:val="00E03FE5"/>
    <w:rsid w:val="00E11366"/>
    <w:rsid w:val="00E1381B"/>
    <w:rsid w:val="00E16710"/>
    <w:rsid w:val="00E2237A"/>
    <w:rsid w:val="00E223B2"/>
    <w:rsid w:val="00E36BCD"/>
    <w:rsid w:val="00E376B0"/>
    <w:rsid w:val="00E424DC"/>
    <w:rsid w:val="00E579F5"/>
    <w:rsid w:val="00E60B90"/>
    <w:rsid w:val="00E64841"/>
    <w:rsid w:val="00E666CA"/>
    <w:rsid w:val="00E73320"/>
    <w:rsid w:val="00E74CD8"/>
    <w:rsid w:val="00E772C5"/>
    <w:rsid w:val="00E84133"/>
    <w:rsid w:val="00E85DD4"/>
    <w:rsid w:val="00E8760C"/>
    <w:rsid w:val="00E94F0A"/>
    <w:rsid w:val="00E96367"/>
    <w:rsid w:val="00EA00C1"/>
    <w:rsid w:val="00EA763E"/>
    <w:rsid w:val="00EA78C2"/>
    <w:rsid w:val="00ED601D"/>
    <w:rsid w:val="00ED68C0"/>
    <w:rsid w:val="00ED6E2D"/>
    <w:rsid w:val="00EE2D05"/>
    <w:rsid w:val="00EF1B59"/>
    <w:rsid w:val="00EF6F7B"/>
    <w:rsid w:val="00EF72E6"/>
    <w:rsid w:val="00F02556"/>
    <w:rsid w:val="00F031FE"/>
    <w:rsid w:val="00F05DF5"/>
    <w:rsid w:val="00F16FB0"/>
    <w:rsid w:val="00F34496"/>
    <w:rsid w:val="00F3603B"/>
    <w:rsid w:val="00F36176"/>
    <w:rsid w:val="00F36D30"/>
    <w:rsid w:val="00F40279"/>
    <w:rsid w:val="00F421DC"/>
    <w:rsid w:val="00F440DE"/>
    <w:rsid w:val="00F4438D"/>
    <w:rsid w:val="00F4490F"/>
    <w:rsid w:val="00F44F9C"/>
    <w:rsid w:val="00F450EA"/>
    <w:rsid w:val="00F46AC7"/>
    <w:rsid w:val="00F47D72"/>
    <w:rsid w:val="00F548FB"/>
    <w:rsid w:val="00F63865"/>
    <w:rsid w:val="00F67CE6"/>
    <w:rsid w:val="00F751C4"/>
    <w:rsid w:val="00F77EA7"/>
    <w:rsid w:val="00F848CA"/>
    <w:rsid w:val="00F8634A"/>
    <w:rsid w:val="00FA6996"/>
    <w:rsid w:val="00FD4DC5"/>
    <w:rsid w:val="00FD555E"/>
    <w:rsid w:val="00FD6E6B"/>
    <w:rsid w:val="00FD7321"/>
    <w:rsid w:val="00FE2E8D"/>
    <w:rsid w:val="00FF4132"/>
    <w:rsid w:val="00FF61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5:chartTrackingRefBased/>
  <w15:docId w15:val="{BB098896-9621-4A05-B64E-DB09C730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778FE"/>
    <w:rPr>
      <w:sz w:val="24"/>
      <w:szCs w:val="24"/>
    </w:rPr>
  </w:style>
  <w:style w:type="paragraph" w:styleId="berschrift1">
    <w:name w:val="heading 1"/>
    <w:basedOn w:val="Standard"/>
    <w:next w:val="Standard"/>
    <w:link w:val="berschrift1Zchn"/>
    <w:qFormat/>
    <w:rsid w:val="006778FE"/>
    <w:pPr>
      <w:keepNext/>
      <w:ind w:right="510"/>
      <w:outlineLvl w:val="0"/>
    </w:pPr>
    <w:rPr>
      <w:b/>
      <w:sz w:val="22"/>
      <w:szCs w:val="20"/>
    </w:rPr>
  </w:style>
  <w:style w:type="paragraph" w:styleId="berschrift2">
    <w:name w:val="heading 2"/>
    <w:basedOn w:val="Standard"/>
    <w:next w:val="Standard"/>
    <w:link w:val="berschrift2Zchn"/>
    <w:qFormat/>
    <w:rsid w:val="006778FE"/>
    <w:pPr>
      <w:keepNext/>
      <w:outlineLvl w:val="1"/>
    </w:pPr>
    <w:rPr>
      <w:b/>
      <w:bCs/>
      <w:sz w:val="22"/>
    </w:rPr>
  </w:style>
  <w:style w:type="paragraph" w:styleId="berschrift3">
    <w:name w:val="heading 3"/>
    <w:basedOn w:val="Standard"/>
    <w:next w:val="Standard"/>
    <w:qFormat/>
    <w:rsid w:val="006778FE"/>
    <w:pPr>
      <w:keepNext/>
      <w:outlineLvl w:val="2"/>
    </w:pPr>
    <w:rPr>
      <w:b/>
      <w:bCs/>
      <w:sz w:val="22"/>
    </w:rPr>
  </w:style>
  <w:style w:type="paragraph" w:styleId="berschrift4">
    <w:name w:val="heading 4"/>
    <w:basedOn w:val="Standard"/>
    <w:next w:val="Standard"/>
    <w:qFormat/>
    <w:rsid w:val="006778FE"/>
    <w:pPr>
      <w:keepNext/>
      <w:outlineLvl w:val="3"/>
    </w:pPr>
    <w:rPr>
      <w:b/>
      <w:sz w:val="28"/>
    </w:rPr>
  </w:style>
  <w:style w:type="paragraph" w:styleId="berschrift5">
    <w:name w:val="heading 5"/>
    <w:basedOn w:val="Standard"/>
    <w:next w:val="Standard"/>
    <w:qFormat/>
    <w:rsid w:val="006778FE"/>
    <w:pPr>
      <w:keepNext/>
      <w:ind w:right="381"/>
      <w:outlineLvl w:val="4"/>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rsid w:val="006778FE"/>
    <w:pPr>
      <w:tabs>
        <w:tab w:val="center" w:pos="4536"/>
        <w:tab w:val="right" w:pos="9072"/>
      </w:tabs>
    </w:pPr>
  </w:style>
  <w:style w:type="paragraph" w:styleId="Fuzeile">
    <w:name w:val="footer"/>
    <w:basedOn w:val="Standard"/>
    <w:link w:val="FuzeileZchn"/>
    <w:rsid w:val="006778FE"/>
    <w:pPr>
      <w:tabs>
        <w:tab w:val="center" w:pos="4536"/>
        <w:tab w:val="right" w:pos="9072"/>
      </w:tabs>
    </w:pPr>
  </w:style>
  <w:style w:type="paragraph" w:styleId="Blocktext">
    <w:name w:val="Block Text"/>
    <w:basedOn w:val="Standard"/>
    <w:semiHidden/>
    <w:rsid w:val="006778FE"/>
    <w:pPr>
      <w:tabs>
        <w:tab w:val="left" w:pos="360"/>
      </w:tabs>
      <w:ind w:left="-540" w:right="-468"/>
    </w:pPr>
    <w:rPr>
      <w:rFonts w:ascii="Lucida Sans Unicode" w:hAnsi="Lucida Sans Unicode" w:cs="Lucida Sans Unicode"/>
      <w:sz w:val="16"/>
    </w:rPr>
  </w:style>
  <w:style w:type="character" w:styleId="Hyperlink">
    <w:name w:val="Hyperlink"/>
    <w:semiHidden/>
    <w:rsid w:val="006778FE"/>
    <w:rPr>
      <w:color w:val="0000FF"/>
      <w:u w:val="single"/>
    </w:rPr>
  </w:style>
  <w:style w:type="paragraph" w:styleId="Textkrper">
    <w:name w:val="Body Text"/>
    <w:basedOn w:val="Standard"/>
    <w:semiHidden/>
    <w:rsid w:val="006778FE"/>
    <w:pPr>
      <w:tabs>
        <w:tab w:val="left" w:pos="8100"/>
      </w:tabs>
      <w:ind w:right="1821"/>
    </w:pPr>
    <w:rPr>
      <w:sz w:val="22"/>
    </w:rPr>
  </w:style>
  <w:style w:type="paragraph" w:styleId="Textkrper2">
    <w:name w:val="Body Text 2"/>
    <w:basedOn w:val="Standard"/>
    <w:semiHidden/>
    <w:rsid w:val="006778FE"/>
    <w:pPr>
      <w:ind w:right="1461"/>
    </w:pPr>
    <w:rPr>
      <w:sz w:val="22"/>
    </w:rPr>
  </w:style>
  <w:style w:type="paragraph" w:customStyle="1" w:styleId="Textkrper21">
    <w:name w:val="Textkörper 21"/>
    <w:basedOn w:val="Standard"/>
    <w:rsid w:val="006778FE"/>
    <w:pPr>
      <w:ind w:left="567"/>
    </w:pPr>
    <w:rPr>
      <w:sz w:val="22"/>
      <w:szCs w:val="20"/>
    </w:rPr>
  </w:style>
  <w:style w:type="paragraph" w:customStyle="1" w:styleId="Textkrper0">
    <w:name w:val="Textkšrper"/>
    <w:basedOn w:val="Standard"/>
    <w:rsid w:val="006778FE"/>
    <w:pPr>
      <w:tabs>
        <w:tab w:val="left" w:pos="7144"/>
      </w:tabs>
    </w:pPr>
    <w:rPr>
      <w:sz w:val="22"/>
      <w:szCs w:val="20"/>
    </w:rPr>
  </w:style>
  <w:style w:type="paragraph" w:customStyle="1" w:styleId="AutorTitel">
    <w:name w:val="AutorTitel"/>
    <w:basedOn w:val="Standard"/>
    <w:rsid w:val="006778FE"/>
    <w:rPr>
      <w:b/>
      <w:bCs/>
      <w:sz w:val="28"/>
    </w:rPr>
  </w:style>
  <w:style w:type="character" w:customStyle="1" w:styleId="FuzeileZchn">
    <w:name w:val="Fußzeile Zchn"/>
    <w:link w:val="Fuzeile"/>
    <w:rsid w:val="00B43D56"/>
    <w:rPr>
      <w:sz w:val="24"/>
      <w:szCs w:val="24"/>
    </w:rPr>
  </w:style>
  <w:style w:type="paragraph" w:styleId="Sprechblasentext">
    <w:name w:val="Balloon Text"/>
    <w:basedOn w:val="Standard"/>
    <w:link w:val="SprechblasentextZchn"/>
    <w:uiPriority w:val="99"/>
    <w:semiHidden/>
    <w:unhideWhenUsed/>
    <w:rsid w:val="00B43D56"/>
    <w:rPr>
      <w:rFonts w:ascii="Tahoma" w:hAnsi="Tahoma" w:cs="Tahoma"/>
      <w:sz w:val="16"/>
      <w:szCs w:val="16"/>
    </w:rPr>
  </w:style>
  <w:style w:type="character" w:customStyle="1" w:styleId="SprechblasentextZchn">
    <w:name w:val="Sprechblasentext Zchn"/>
    <w:link w:val="Sprechblasentext"/>
    <w:uiPriority w:val="99"/>
    <w:semiHidden/>
    <w:rsid w:val="00B43D56"/>
    <w:rPr>
      <w:rFonts w:ascii="Tahoma" w:hAnsi="Tahoma" w:cs="Tahoma"/>
      <w:sz w:val="16"/>
      <w:szCs w:val="16"/>
    </w:rPr>
  </w:style>
  <w:style w:type="character" w:customStyle="1" w:styleId="berschrift2Zchn">
    <w:name w:val="Überschrift 2 Zchn"/>
    <w:link w:val="berschrift2"/>
    <w:rsid w:val="00B43D56"/>
    <w:rPr>
      <w:b/>
      <w:bCs/>
      <w:sz w:val="22"/>
      <w:szCs w:val="24"/>
    </w:rPr>
  </w:style>
  <w:style w:type="character" w:customStyle="1" w:styleId="berschrift1Zchn">
    <w:name w:val="Überschrift 1 Zchn"/>
    <w:link w:val="berschrift1"/>
    <w:rsid w:val="007C5E00"/>
    <w:rPr>
      <w:b/>
      <w:sz w:val="22"/>
    </w:rPr>
  </w:style>
  <w:style w:type="character" w:customStyle="1" w:styleId="KopfzeileZchn">
    <w:name w:val="Kopfzeile Zchn"/>
    <w:link w:val="Kopfzeile"/>
    <w:semiHidden/>
    <w:rsid w:val="007C5E00"/>
    <w:rPr>
      <w:sz w:val="24"/>
      <w:szCs w:val="24"/>
    </w:rPr>
  </w:style>
  <w:style w:type="paragraph" w:styleId="Listenabsatz">
    <w:name w:val="List Paragraph"/>
    <w:basedOn w:val="Standard"/>
    <w:uiPriority w:val="34"/>
    <w:qFormat/>
    <w:rsid w:val="007C5E00"/>
    <w:pPr>
      <w:spacing w:after="200" w:line="276" w:lineRule="auto"/>
      <w:ind w:left="720"/>
      <w:contextualSpacing/>
    </w:pPr>
    <w:rPr>
      <w:rFonts w:ascii="Calibri" w:eastAsia="Calibri" w:hAnsi="Calibri"/>
      <w:sz w:val="22"/>
      <w:szCs w:val="22"/>
      <w:lang w:eastAsia="en-US"/>
    </w:rPr>
  </w:style>
  <w:style w:type="paragraph" w:styleId="Dokumentstruktur">
    <w:name w:val="Document Map"/>
    <w:basedOn w:val="Standard"/>
    <w:link w:val="DokumentstrukturZchn"/>
    <w:uiPriority w:val="99"/>
    <w:semiHidden/>
    <w:unhideWhenUsed/>
    <w:rsid w:val="002A2C8B"/>
    <w:rPr>
      <w:rFonts w:ascii="Tahoma" w:hAnsi="Tahoma" w:cs="Tahoma"/>
      <w:sz w:val="16"/>
      <w:szCs w:val="16"/>
    </w:rPr>
  </w:style>
  <w:style w:type="character" w:customStyle="1" w:styleId="DokumentstrukturZchn">
    <w:name w:val="Dokumentstruktur Zchn"/>
    <w:link w:val="Dokumentstruktur"/>
    <w:uiPriority w:val="99"/>
    <w:semiHidden/>
    <w:rsid w:val="002A2C8B"/>
    <w:rPr>
      <w:rFonts w:ascii="Tahoma" w:hAnsi="Tahoma" w:cs="Tahoma"/>
      <w:sz w:val="16"/>
      <w:szCs w:val="16"/>
    </w:rPr>
  </w:style>
  <w:style w:type="paragraph" w:customStyle="1" w:styleId="Beitragtitel">
    <w:name w:val="Beitragtitel"/>
    <w:basedOn w:val="Standard"/>
    <w:next w:val="Standard"/>
    <w:uiPriority w:val="99"/>
    <w:rsid w:val="002A2C8B"/>
    <w:pPr>
      <w:keepNext/>
      <w:keepLines/>
      <w:widowControl w:val="0"/>
      <w:autoSpaceDE w:val="0"/>
      <w:autoSpaceDN w:val="0"/>
      <w:adjustRightInd w:val="0"/>
      <w:spacing w:before="360" w:after="120"/>
    </w:pPr>
    <w:rPr>
      <w:kern w:val="28"/>
      <w:sz w:val="34"/>
      <w:szCs w:val="34"/>
    </w:rPr>
  </w:style>
  <w:style w:type="paragraph" w:customStyle="1" w:styleId="absatz-links">
    <w:name w:val="absatz-links"/>
    <w:basedOn w:val="Standard"/>
    <w:uiPriority w:val="99"/>
    <w:rsid w:val="002A2C8B"/>
    <w:pPr>
      <w:widowControl w:val="0"/>
      <w:autoSpaceDE w:val="0"/>
      <w:autoSpaceDN w:val="0"/>
      <w:adjustRightInd w:val="0"/>
      <w:spacing w:before="60" w:after="60"/>
    </w:pPr>
    <w:rPr>
      <w:kern w:val="28"/>
    </w:rPr>
  </w:style>
  <w:style w:type="paragraph" w:styleId="StandardWeb">
    <w:name w:val="Normal (Web)"/>
    <w:basedOn w:val="Standard"/>
    <w:uiPriority w:val="99"/>
    <w:unhideWhenUsed/>
    <w:rsid w:val="00C46220"/>
    <w:pPr>
      <w:spacing w:before="100" w:beforeAutospacing="1" w:after="100" w:afterAutospacing="1"/>
    </w:pPr>
  </w:style>
  <w:style w:type="character" w:styleId="Fett">
    <w:name w:val="Strong"/>
    <w:uiPriority w:val="22"/>
    <w:qFormat/>
    <w:rsid w:val="00C46220"/>
    <w:rPr>
      <w:b/>
      <w:bCs/>
    </w:rPr>
  </w:style>
  <w:style w:type="paragraph" w:customStyle="1" w:styleId="Textkrper20">
    <w:name w:val="Textkšrper 2"/>
    <w:basedOn w:val="Standard"/>
    <w:rsid w:val="005870F7"/>
    <w:rPr>
      <w:b/>
      <w:sz w:val="28"/>
      <w:szCs w:val="20"/>
    </w:rPr>
  </w:style>
  <w:style w:type="character" w:customStyle="1" w:styleId="mce-spellchecker-word1">
    <w:name w:val="mce-spellchecker-word1"/>
    <w:basedOn w:val="Absatz-Standardschriftart"/>
    <w:rsid w:val="0078360A"/>
  </w:style>
  <w:style w:type="paragraph" w:customStyle="1" w:styleId="absatz-block">
    <w:name w:val="absatz-block"/>
    <w:basedOn w:val="Standard"/>
    <w:next w:val="Standard"/>
    <w:uiPriority w:val="99"/>
    <w:rsid w:val="00D715D7"/>
    <w:pPr>
      <w:widowControl w:val="0"/>
      <w:autoSpaceDE w:val="0"/>
      <w:autoSpaceDN w:val="0"/>
      <w:adjustRightInd w:val="0"/>
      <w:spacing w:before="60" w:after="60"/>
      <w:jc w:val="both"/>
    </w:pPr>
    <w:rPr>
      <w:kern w:val="28"/>
      <w:sz w:val="20"/>
      <w:szCs w:val="20"/>
    </w:rPr>
  </w:style>
  <w:style w:type="paragraph" w:customStyle="1" w:styleId="absatz-mitte">
    <w:name w:val="absatz-mitte"/>
    <w:basedOn w:val="Standard"/>
    <w:next w:val="Standard"/>
    <w:uiPriority w:val="99"/>
    <w:rsid w:val="00D715D7"/>
    <w:pPr>
      <w:widowControl w:val="0"/>
      <w:autoSpaceDE w:val="0"/>
      <w:autoSpaceDN w:val="0"/>
      <w:adjustRightInd w:val="0"/>
      <w:spacing w:before="60" w:after="60"/>
      <w:jc w:val="center"/>
    </w:pPr>
    <w:rPr>
      <w:kern w:val="28"/>
      <w:sz w:val="20"/>
      <w:szCs w:val="20"/>
    </w:rPr>
  </w:style>
  <w:style w:type="paragraph" w:customStyle="1" w:styleId="Blocktext1">
    <w:name w:val="Blocktext1"/>
    <w:basedOn w:val="Standard"/>
    <w:rsid w:val="004356CB"/>
    <w:pPr>
      <w:ind w:left="284" w:right="226"/>
    </w:pPr>
    <w:rPr>
      <w:sz w:val="22"/>
      <w:szCs w:val="20"/>
    </w:rPr>
  </w:style>
  <w:style w:type="character" w:styleId="NichtaufgelsteErwhnung">
    <w:name w:val="Unresolved Mention"/>
    <w:basedOn w:val="Absatz-Standardschriftart"/>
    <w:uiPriority w:val="99"/>
    <w:semiHidden/>
    <w:unhideWhenUsed/>
    <w:rsid w:val="00272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59038">
      <w:bodyDiv w:val="1"/>
      <w:marLeft w:val="0"/>
      <w:marRight w:val="0"/>
      <w:marTop w:val="0"/>
      <w:marBottom w:val="0"/>
      <w:divBdr>
        <w:top w:val="none" w:sz="0" w:space="0" w:color="auto"/>
        <w:left w:val="none" w:sz="0" w:space="0" w:color="auto"/>
        <w:bottom w:val="none" w:sz="0" w:space="0" w:color="auto"/>
        <w:right w:val="none" w:sz="0" w:space="0" w:color="auto"/>
      </w:divBdr>
      <w:divsChild>
        <w:div w:id="578977017">
          <w:marLeft w:val="0"/>
          <w:marRight w:val="0"/>
          <w:marTop w:val="0"/>
          <w:marBottom w:val="0"/>
          <w:divBdr>
            <w:top w:val="none" w:sz="0" w:space="0" w:color="auto"/>
            <w:left w:val="none" w:sz="0" w:space="0" w:color="auto"/>
            <w:bottom w:val="none" w:sz="0" w:space="0" w:color="auto"/>
            <w:right w:val="none" w:sz="0" w:space="0" w:color="auto"/>
          </w:divBdr>
        </w:div>
      </w:divsChild>
    </w:div>
    <w:div w:id="281229439">
      <w:bodyDiv w:val="1"/>
      <w:marLeft w:val="0"/>
      <w:marRight w:val="0"/>
      <w:marTop w:val="0"/>
      <w:marBottom w:val="0"/>
      <w:divBdr>
        <w:top w:val="none" w:sz="0" w:space="0" w:color="auto"/>
        <w:left w:val="none" w:sz="0" w:space="0" w:color="auto"/>
        <w:bottom w:val="none" w:sz="0" w:space="0" w:color="auto"/>
        <w:right w:val="none" w:sz="0" w:space="0" w:color="auto"/>
      </w:divBdr>
      <w:divsChild>
        <w:div w:id="639654078">
          <w:marLeft w:val="0"/>
          <w:marRight w:val="0"/>
          <w:marTop w:val="0"/>
          <w:marBottom w:val="0"/>
          <w:divBdr>
            <w:top w:val="none" w:sz="0" w:space="0" w:color="auto"/>
            <w:left w:val="none" w:sz="0" w:space="0" w:color="auto"/>
            <w:bottom w:val="none" w:sz="0" w:space="0" w:color="auto"/>
            <w:right w:val="none" w:sz="0" w:space="0" w:color="auto"/>
          </w:divBdr>
          <w:divsChild>
            <w:div w:id="115719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70903">
      <w:bodyDiv w:val="1"/>
      <w:marLeft w:val="0"/>
      <w:marRight w:val="0"/>
      <w:marTop w:val="0"/>
      <w:marBottom w:val="0"/>
      <w:divBdr>
        <w:top w:val="none" w:sz="0" w:space="0" w:color="auto"/>
        <w:left w:val="none" w:sz="0" w:space="0" w:color="auto"/>
        <w:bottom w:val="none" w:sz="0" w:space="0" w:color="auto"/>
        <w:right w:val="none" w:sz="0" w:space="0" w:color="auto"/>
      </w:divBdr>
    </w:div>
    <w:div w:id="522790740">
      <w:bodyDiv w:val="1"/>
      <w:marLeft w:val="0"/>
      <w:marRight w:val="0"/>
      <w:marTop w:val="0"/>
      <w:marBottom w:val="0"/>
      <w:divBdr>
        <w:top w:val="none" w:sz="0" w:space="0" w:color="auto"/>
        <w:left w:val="none" w:sz="0" w:space="0" w:color="auto"/>
        <w:bottom w:val="none" w:sz="0" w:space="0" w:color="auto"/>
        <w:right w:val="none" w:sz="0" w:space="0" w:color="auto"/>
      </w:divBdr>
      <w:divsChild>
        <w:div w:id="737627416">
          <w:marLeft w:val="0"/>
          <w:marRight w:val="0"/>
          <w:marTop w:val="0"/>
          <w:marBottom w:val="0"/>
          <w:divBdr>
            <w:top w:val="none" w:sz="0" w:space="0" w:color="auto"/>
            <w:left w:val="none" w:sz="0" w:space="0" w:color="auto"/>
            <w:bottom w:val="none" w:sz="0" w:space="0" w:color="auto"/>
            <w:right w:val="none" w:sz="0" w:space="0" w:color="auto"/>
          </w:divBdr>
          <w:divsChild>
            <w:div w:id="28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52341">
      <w:bodyDiv w:val="1"/>
      <w:marLeft w:val="0"/>
      <w:marRight w:val="0"/>
      <w:marTop w:val="0"/>
      <w:marBottom w:val="0"/>
      <w:divBdr>
        <w:top w:val="none" w:sz="0" w:space="0" w:color="auto"/>
        <w:left w:val="none" w:sz="0" w:space="0" w:color="auto"/>
        <w:bottom w:val="none" w:sz="0" w:space="0" w:color="auto"/>
        <w:right w:val="none" w:sz="0" w:space="0" w:color="auto"/>
      </w:divBdr>
      <w:divsChild>
        <w:div w:id="1849100646">
          <w:marLeft w:val="0"/>
          <w:marRight w:val="0"/>
          <w:marTop w:val="0"/>
          <w:marBottom w:val="0"/>
          <w:divBdr>
            <w:top w:val="none" w:sz="0" w:space="0" w:color="auto"/>
            <w:left w:val="none" w:sz="0" w:space="0" w:color="auto"/>
            <w:bottom w:val="none" w:sz="0" w:space="0" w:color="auto"/>
            <w:right w:val="none" w:sz="0" w:space="0" w:color="auto"/>
          </w:divBdr>
        </w:div>
      </w:divsChild>
    </w:div>
    <w:div w:id="701979979">
      <w:bodyDiv w:val="1"/>
      <w:marLeft w:val="0"/>
      <w:marRight w:val="0"/>
      <w:marTop w:val="0"/>
      <w:marBottom w:val="0"/>
      <w:divBdr>
        <w:top w:val="none" w:sz="0" w:space="0" w:color="auto"/>
        <w:left w:val="none" w:sz="0" w:space="0" w:color="auto"/>
        <w:bottom w:val="none" w:sz="0" w:space="0" w:color="auto"/>
        <w:right w:val="none" w:sz="0" w:space="0" w:color="auto"/>
      </w:divBdr>
    </w:div>
    <w:div w:id="705643792">
      <w:bodyDiv w:val="1"/>
      <w:marLeft w:val="0"/>
      <w:marRight w:val="0"/>
      <w:marTop w:val="0"/>
      <w:marBottom w:val="0"/>
      <w:divBdr>
        <w:top w:val="none" w:sz="0" w:space="0" w:color="auto"/>
        <w:left w:val="none" w:sz="0" w:space="0" w:color="auto"/>
        <w:bottom w:val="none" w:sz="0" w:space="0" w:color="auto"/>
        <w:right w:val="none" w:sz="0" w:space="0" w:color="auto"/>
      </w:divBdr>
      <w:divsChild>
        <w:div w:id="549850020">
          <w:marLeft w:val="0"/>
          <w:marRight w:val="0"/>
          <w:marTop w:val="0"/>
          <w:marBottom w:val="0"/>
          <w:divBdr>
            <w:top w:val="none" w:sz="0" w:space="0" w:color="auto"/>
            <w:left w:val="none" w:sz="0" w:space="0" w:color="auto"/>
            <w:bottom w:val="none" w:sz="0" w:space="0" w:color="auto"/>
            <w:right w:val="none" w:sz="0" w:space="0" w:color="auto"/>
          </w:divBdr>
        </w:div>
        <w:div w:id="564025666">
          <w:marLeft w:val="0"/>
          <w:marRight w:val="0"/>
          <w:marTop w:val="0"/>
          <w:marBottom w:val="0"/>
          <w:divBdr>
            <w:top w:val="none" w:sz="0" w:space="0" w:color="auto"/>
            <w:left w:val="none" w:sz="0" w:space="0" w:color="auto"/>
            <w:bottom w:val="none" w:sz="0" w:space="0" w:color="auto"/>
            <w:right w:val="none" w:sz="0" w:space="0" w:color="auto"/>
          </w:divBdr>
        </w:div>
        <w:div w:id="953363256">
          <w:marLeft w:val="0"/>
          <w:marRight w:val="0"/>
          <w:marTop w:val="0"/>
          <w:marBottom w:val="0"/>
          <w:divBdr>
            <w:top w:val="none" w:sz="0" w:space="0" w:color="auto"/>
            <w:left w:val="none" w:sz="0" w:space="0" w:color="auto"/>
            <w:bottom w:val="none" w:sz="0" w:space="0" w:color="auto"/>
            <w:right w:val="none" w:sz="0" w:space="0" w:color="auto"/>
          </w:divBdr>
        </w:div>
        <w:div w:id="1828352769">
          <w:marLeft w:val="0"/>
          <w:marRight w:val="0"/>
          <w:marTop w:val="0"/>
          <w:marBottom w:val="0"/>
          <w:divBdr>
            <w:top w:val="none" w:sz="0" w:space="0" w:color="auto"/>
            <w:left w:val="none" w:sz="0" w:space="0" w:color="auto"/>
            <w:bottom w:val="none" w:sz="0" w:space="0" w:color="auto"/>
            <w:right w:val="none" w:sz="0" w:space="0" w:color="auto"/>
          </w:divBdr>
        </w:div>
      </w:divsChild>
    </w:div>
    <w:div w:id="716399284">
      <w:bodyDiv w:val="1"/>
      <w:marLeft w:val="0"/>
      <w:marRight w:val="0"/>
      <w:marTop w:val="0"/>
      <w:marBottom w:val="0"/>
      <w:divBdr>
        <w:top w:val="none" w:sz="0" w:space="0" w:color="auto"/>
        <w:left w:val="none" w:sz="0" w:space="0" w:color="auto"/>
        <w:bottom w:val="none" w:sz="0" w:space="0" w:color="auto"/>
        <w:right w:val="none" w:sz="0" w:space="0" w:color="auto"/>
      </w:divBdr>
    </w:div>
    <w:div w:id="783767026">
      <w:bodyDiv w:val="1"/>
      <w:marLeft w:val="0"/>
      <w:marRight w:val="0"/>
      <w:marTop w:val="0"/>
      <w:marBottom w:val="0"/>
      <w:divBdr>
        <w:top w:val="none" w:sz="0" w:space="0" w:color="auto"/>
        <w:left w:val="none" w:sz="0" w:space="0" w:color="auto"/>
        <w:bottom w:val="none" w:sz="0" w:space="0" w:color="auto"/>
        <w:right w:val="none" w:sz="0" w:space="0" w:color="auto"/>
      </w:divBdr>
    </w:div>
    <w:div w:id="835924813">
      <w:bodyDiv w:val="1"/>
      <w:marLeft w:val="0"/>
      <w:marRight w:val="0"/>
      <w:marTop w:val="0"/>
      <w:marBottom w:val="0"/>
      <w:divBdr>
        <w:top w:val="none" w:sz="0" w:space="0" w:color="auto"/>
        <w:left w:val="none" w:sz="0" w:space="0" w:color="auto"/>
        <w:bottom w:val="none" w:sz="0" w:space="0" w:color="auto"/>
        <w:right w:val="none" w:sz="0" w:space="0" w:color="auto"/>
      </w:divBdr>
    </w:div>
    <w:div w:id="843082750">
      <w:bodyDiv w:val="1"/>
      <w:marLeft w:val="0"/>
      <w:marRight w:val="0"/>
      <w:marTop w:val="0"/>
      <w:marBottom w:val="0"/>
      <w:divBdr>
        <w:top w:val="none" w:sz="0" w:space="0" w:color="auto"/>
        <w:left w:val="none" w:sz="0" w:space="0" w:color="auto"/>
        <w:bottom w:val="none" w:sz="0" w:space="0" w:color="auto"/>
        <w:right w:val="none" w:sz="0" w:space="0" w:color="auto"/>
      </w:divBdr>
    </w:div>
    <w:div w:id="855580732">
      <w:bodyDiv w:val="1"/>
      <w:marLeft w:val="0"/>
      <w:marRight w:val="0"/>
      <w:marTop w:val="0"/>
      <w:marBottom w:val="0"/>
      <w:divBdr>
        <w:top w:val="none" w:sz="0" w:space="0" w:color="auto"/>
        <w:left w:val="none" w:sz="0" w:space="0" w:color="auto"/>
        <w:bottom w:val="none" w:sz="0" w:space="0" w:color="auto"/>
        <w:right w:val="none" w:sz="0" w:space="0" w:color="auto"/>
      </w:divBdr>
    </w:div>
    <w:div w:id="1133448314">
      <w:bodyDiv w:val="1"/>
      <w:marLeft w:val="0"/>
      <w:marRight w:val="0"/>
      <w:marTop w:val="0"/>
      <w:marBottom w:val="0"/>
      <w:divBdr>
        <w:top w:val="none" w:sz="0" w:space="0" w:color="auto"/>
        <w:left w:val="none" w:sz="0" w:space="0" w:color="auto"/>
        <w:bottom w:val="none" w:sz="0" w:space="0" w:color="auto"/>
        <w:right w:val="none" w:sz="0" w:space="0" w:color="auto"/>
      </w:divBdr>
    </w:div>
    <w:div w:id="1233663885">
      <w:bodyDiv w:val="1"/>
      <w:marLeft w:val="0"/>
      <w:marRight w:val="0"/>
      <w:marTop w:val="0"/>
      <w:marBottom w:val="0"/>
      <w:divBdr>
        <w:top w:val="none" w:sz="0" w:space="0" w:color="auto"/>
        <w:left w:val="none" w:sz="0" w:space="0" w:color="auto"/>
        <w:bottom w:val="none" w:sz="0" w:space="0" w:color="auto"/>
        <w:right w:val="none" w:sz="0" w:space="0" w:color="auto"/>
      </w:divBdr>
    </w:div>
    <w:div w:id="1243224135">
      <w:bodyDiv w:val="1"/>
      <w:marLeft w:val="0"/>
      <w:marRight w:val="0"/>
      <w:marTop w:val="0"/>
      <w:marBottom w:val="0"/>
      <w:divBdr>
        <w:top w:val="none" w:sz="0" w:space="0" w:color="auto"/>
        <w:left w:val="none" w:sz="0" w:space="0" w:color="auto"/>
        <w:bottom w:val="none" w:sz="0" w:space="0" w:color="auto"/>
        <w:right w:val="none" w:sz="0" w:space="0" w:color="auto"/>
      </w:divBdr>
      <w:divsChild>
        <w:div w:id="180627290">
          <w:marLeft w:val="0"/>
          <w:marRight w:val="0"/>
          <w:marTop w:val="0"/>
          <w:marBottom w:val="0"/>
          <w:divBdr>
            <w:top w:val="none" w:sz="0" w:space="0" w:color="auto"/>
            <w:left w:val="none" w:sz="0" w:space="0" w:color="auto"/>
            <w:bottom w:val="none" w:sz="0" w:space="0" w:color="auto"/>
            <w:right w:val="none" w:sz="0" w:space="0" w:color="auto"/>
          </w:divBdr>
        </w:div>
        <w:div w:id="915240698">
          <w:marLeft w:val="0"/>
          <w:marRight w:val="0"/>
          <w:marTop w:val="0"/>
          <w:marBottom w:val="0"/>
          <w:divBdr>
            <w:top w:val="none" w:sz="0" w:space="0" w:color="auto"/>
            <w:left w:val="none" w:sz="0" w:space="0" w:color="auto"/>
            <w:bottom w:val="none" w:sz="0" w:space="0" w:color="auto"/>
            <w:right w:val="none" w:sz="0" w:space="0" w:color="auto"/>
          </w:divBdr>
        </w:div>
        <w:div w:id="966273376">
          <w:marLeft w:val="0"/>
          <w:marRight w:val="0"/>
          <w:marTop w:val="0"/>
          <w:marBottom w:val="0"/>
          <w:divBdr>
            <w:top w:val="none" w:sz="0" w:space="0" w:color="auto"/>
            <w:left w:val="none" w:sz="0" w:space="0" w:color="auto"/>
            <w:bottom w:val="none" w:sz="0" w:space="0" w:color="auto"/>
            <w:right w:val="none" w:sz="0" w:space="0" w:color="auto"/>
          </w:divBdr>
        </w:div>
        <w:div w:id="1293056684">
          <w:marLeft w:val="0"/>
          <w:marRight w:val="0"/>
          <w:marTop w:val="0"/>
          <w:marBottom w:val="0"/>
          <w:divBdr>
            <w:top w:val="none" w:sz="0" w:space="0" w:color="auto"/>
            <w:left w:val="none" w:sz="0" w:space="0" w:color="auto"/>
            <w:bottom w:val="none" w:sz="0" w:space="0" w:color="auto"/>
            <w:right w:val="none" w:sz="0" w:space="0" w:color="auto"/>
          </w:divBdr>
        </w:div>
      </w:divsChild>
    </w:div>
    <w:div w:id="1294411282">
      <w:bodyDiv w:val="1"/>
      <w:marLeft w:val="0"/>
      <w:marRight w:val="0"/>
      <w:marTop w:val="0"/>
      <w:marBottom w:val="0"/>
      <w:divBdr>
        <w:top w:val="none" w:sz="0" w:space="0" w:color="auto"/>
        <w:left w:val="none" w:sz="0" w:space="0" w:color="auto"/>
        <w:bottom w:val="none" w:sz="0" w:space="0" w:color="auto"/>
        <w:right w:val="none" w:sz="0" w:space="0" w:color="auto"/>
      </w:divBdr>
      <w:divsChild>
        <w:div w:id="1705710275">
          <w:marLeft w:val="0"/>
          <w:marRight w:val="0"/>
          <w:marTop w:val="0"/>
          <w:marBottom w:val="0"/>
          <w:divBdr>
            <w:top w:val="none" w:sz="0" w:space="0" w:color="auto"/>
            <w:left w:val="none" w:sz="0" w:space="0" w:color="auto"/>
            <w:bottom w:val="none" w:sz="0" w:space="0" w:color="auto"/>
            <w:right w:val="none" w:sz="0" w:space="0" w:color="auto"/>
          </w:divBdr>
        </w:div>
      </w:divsChild>
    </w:div>
    <w:div w:id="1334643284">
      <w:bodyDiv w:val="1"/>
      <w:marLeft w:val="0"/>
      <w:marRight w:val="0"/>
      <w:marTop w:val="0"/>
      <w:marBottom w:val="0"/>
      <w:divBdr>
        <w:top w:val="none" w:sz="0" w:space="0" w:color="auto"/>
        <w:left w:val="none" w:sz="0" w:space="0" w:color="auto"/>
        <w:bottom w:val="none" w:sz="0" w:space="0" w:color="auto"/>
        <w:right w:val="none" w:sz="0" w:space="0" w:color="auto"/>
      </w:divBdr>
      <w:divsChild>
        <w:div w:id="1075012827">
          <w:marLeft w:val="0"/>
          <w:marRight w:val="0"/>
          <w:marTop w:val="0"/>
          <w:marBottom w:val="0"/>
          <w:divBdr>
            <w:top w:val="none" w:sz="0" w:space="0" w:color="auto"/>
            <w:left w:val="none" w:sz="0" w:space="0" w:color="auto"/>
            <w:bottom w:val="none" w:sz="0" w:space="0" w:color="auto"/>
            <w:right w:val="none" w:sz="0" w:space="0" w:color="auto"/>
          </w:divBdr>
          <w:divsChild>
            <w:div w:id="136466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98533">
      <w:bodyDiv w:val="1"/>
      <w:marLeft w:val="0"/>
      <w:marRight w:val="0"/>
      <w:marTop w:val="0"/>
      <w:marBottom w:val="0"/>
      <w:divBdr>
        <w:top w:val="none" w:sz="0" w:space="0" w:color="auto"/>
        <w:left w:val="none" w:sz="0" w:space="0" w:color="auto"/>
        <w:bottom w:val="none" w:sz="0" w:space="0" w:color="auto"/>
        <w:right w:val="none" w:sz="0" w:space="0" w:color="auto"/>
      </w:divBdr>
      <w:divsChild>
        <w:div w:id="667825605">
          <w:marLeft w:val="0"/>
          <w:marRight w:val="0"/>
          <w:marTop w:val="0"/>
          <w:marBottom w:val="0"/>
          <w:divBdr>
            <w:top w:val="none" w:sz="0" w:space="0" w:color="auto"/>
            <w:left w:val="none" w:sz="0" w:space="0" w:color="auto"/>
            <w:bottom w:val="none" w:sz="0" w:space="0" w:color="auto"/>
            <w:right w:val="none" w:sz="0" w:space="0" w:color="auto"/>
          </w:divBdr>
        </w:div>
      </w:divsChild>
    </w:div>
    <w:div w:id="1374191163">
      <w:bodyDiv w:val="1"/>
      <w:marLeft w:val="0"/>
      <w:marRight w:val="0"/>
      <w:marTop w:val="0"/>
      <w:marBottom w:val="0"/>
      <w:divBdr>
        <w:top w:val="none" w:sz="0" w:space="0" w:color="auto"/>
        <w:left w:val="none" w:sz="0" w:space="0" w:color="auto"/>
        <w:bottom w:val="none" w:sz="0" w:space="0" w:color="auto"/>
        <w:right w:val="none" w:sz="0" w:space="0" w:color="auto"/>
      </w:divBdr>
      <w:divsChild>
        <w:div w:id="1611743509">
          <w:marLeft w:val="0"/>
          <w:marRight w:val="0"/>
          <w:marTop w:val="0"/>
          <w:marBottom w:val="0"/>
          <w:divBdr>
            <w:top w:val="none" w:sz="0" w:space="0" w:color="auto"/>
            <w:left w:val="none" w:sz="0" w:space="0" w:color="auto"/>
            <w:bottom w:val="none" w:sz="0" w:space="0" w:color="auto"/>
            <w:right w:val="none" w:sz="0" w:space="0" w:color="auto"/>
          </w:divBdr>
        </w:div>
      </w:divsChild>
    </w:div>
    <w:div w:id="1416587916">
      <w:bodyDiv w:val="1"/>
      <w:marLeft w:val="0"/>
      <w:marRight w:val="0"/>
      <w:marTop w:val="0"/>
      <w:marBottom w:val="0"/>
      <w:divBdr>
        <w:top w:val="none" w:sz="0" w:space="0" w:color="auto"/>
        <w:left w:val="none" w:sz="0" w:space="0" w:color="auto"/>
        <w:bottom w:val="none" w:sz="0" w:space="0" w:color="auto"/>
        <w:right w:val="none" w:sz="0" w:space="0" w:color="auto"/>
      </w:divBdr>
      <w:divsChild>
        <w:div w:id="1155687390">
          <w:marLeft w:val="0"/>
          <w:marRight w:val="0"/>
          <w:marTop w:val="0"/>
          <w:marBottom w:val="0"/>
          <w:divBdr>
            <w:top w:val="none" w:sz="0" w:space="0" w:color="auto"/>
            <w:left w:val="none" w:sz="0" w:space="0" w:color="auto"/>
            <w:bottom w:val="none" w:sz="0" w:space="0" w:color="auto"/>
            <w:right w:val="none" w:sz="0" w:space="0" w:color="auto"/>
          </w:divBdr>
        </w:div>
      </w:divsChild>
    </w:div>
    <w:div w:id="1535460915">
      <w:bodyDiv w:val="1"/>
      <w:marLeft w:val="0"/>
      <w:marRight w:val="0"/>
      <w:marTop w:val="0"/>
      <w:marBottom w:val="0"/>
      <w:divBdr>
        <w:top w:val="none" w:sz="0" w:space="0" w:color="auto"/>
        <w:left w:val="none" w:sz="0" w:space="0" w:color="auto"/>
        <w:bottom w:val="none" w:sz="0" w:space="0" w:color="auto"/>
        <w:right w:val="none" w:sz="0" w:space="0" w:color="auto"/>
      </w:divBdr>
      <w:divsChild>
        <w:div w:id="1305038335">
          <w:marLeft w:val="0"/>
          <w:marRight w:val="0"/>
          <w:marTop w:val="0"/>
          <w:marBottom w:val="0"/>
          <w:divBdr>
            <w:top w:val="none" w:sz="0" w:space="0" w:color="auto"/>
            <w:left w:val="none" w:sz="0" w:space="0" w:color="auto"/>
            <w:bottom w:val="none" w:sz="0" w:space="0" w:color="auto"/>
            <w:right w:val="none" w:sz="0" w:space="0" w:color="auto"/>
          </w:divBdr>
        </w:div>
      </w:divsChild>
    </w:div>
    <w:div w:id="1548682576">
      <w:bodyDiv w:val="1"/>
      <w:marLeft w:val="0"/>
      <w:marRight w:val="0"/>
      <w:marTop w:val="0"/>
      <w:marBottom w:val="0"/>
      <w:divBdr>
        <w:top w:val="none" w:sz="0" w:space="0" w:color="auto"/>
        <w:left w:val="none" w:sz="0" w:space="0" w:color="auto"/>
        <w:bottom w:val="none" w:sz="0" w:space="0" w:color="auto"/>
        <w:right w:val="none" w:sz="0" w:space="0" w:color="auto"/>
      </w:divBdr>
      <w:divsChild>
        <w:div w:id="1405763494">
          <w:marLeft w:val="0"/>
          <w:marRight w:val="0"/>
          <w:marTop w:val="0"/>
          <w:marBottom w:val="0"/>
          <w:divBdr>
            <w:top w:val="none" w:sz="0" w:space="0" w:color="auto"/>
            <w:left w:val="none" w:sz="0" w:space="0" w:color="auto"/>
            <w:bottom w:val="none" w:sz="0" w:space="0" w:color="auto"/>
            <w:right w:val="none" w:sz="0" w:space="0" w:color="auto"/>
          </w:divBdr>
          <w:divsChild>
            <w:div w:id="1997148513">
              <w:marLeft w:val="0"/>
              <w:marRight w:val="0"/>
              <w:marTop w:val="0"/>
              <w:marBottom w:val="0"/>
              <w:divBdr>
                <w:top w:val="none" w:sz="0" w:space="0" w:color="auto"/>
                <w:left w:val="none" w:sz="0" w:space="0" w:color="auto"/>
                <w:bottom w:val="none" w:sz="0" w:space="0" w:color="auto"/>
                <w:right w:val="none" w:sz="0" w:space="0" w:color="auto"/>
              </w:divBdr>
              <w:divsChild>
                <w:div w:id="752508344">
                  <w:marLeft w:val="0"/>
                  <w:marRight w:val="0"/>
                  <w:marTop w:val="0"/>
                  <w:marBottom w:val="0"/>
                  <w:divBdr>
                    <w:top w:val="none" w:sz="0" w:space="0" w:color="auto"/>
                    <w:left w:val="none" w:sz="0" w:space="0" w:color="auto"/>
                    <w:bottom w:val="none" w:sz="0" w:space="0" w:color="auto"/>
                    <w:right w:val="none" w:sz="0" w:space="0" w:color="auto"/>
                  </w:divBdr>
                  <w:divsChild>
                    <w:div w:id="427695948">
                      <w:marLeft w:val="0"/>
                      <w:marRight w:val="0"/>
                      <w:marTop w:val="0"/>
                      <w:marBottom w:val="0"/>
                      <w:divBdr>
                        <w:top w:val="none" w:sz="0" w:space="0" w:color="auto"/>
                        <w:left w:val="none" w:sz="0" w:space="0" w:color="auto"/>
                        <w:bottom w:val="none" w:sz="0" w:space="0" w:color="auto"/>
                        <w:right w:val="none" w:sz="0" w:space="0" w:color="auto"/>
                      </w:divBdr>
                      <w:divsChild>
                        <w:div w:id="765928084">
                          <w:marLeft w:val="-225"/>
                          <w:marRight w:val="-225"/>
                          <w:marTop w:val="0"/>
                          <w:marBottom w:val="0"/>
                          <w:divBdr>
                            <w:top w:val="none" w:sz="0" w:space="0" w:color="auto"/>
                            <w:left w:val="none" w:sz="0" w:space="0" w:color="auto"/>
                            <w:bottom w:val="none" w:sz="0" w:space="0" w:color="auto"/>
                            <w:right w:val="none" w:sz="0" w:space="0" w:color="auto"/>
                          </w:divBdr>
                          <w:divsChild>
                            <w:div w:id="1178619697">
                              <w:marLeft w:val="0"/>
                              <w:marRight w:val="0"/>
                              <w:marTop w:val="0"/>
                              <w:marBottom w:val="0"/>
                              <w:divBdr>
                                <w:top w:val="none" w:sz="0" w:space="0" w:color="auto"/>
                                <w:left w:val="none" w:sz="0" w:space="0" w:color="auto"/>
                                <w:bottom w:val="none" w:sz="0" w:space="0" w:color="auto"/>
                                <w:right w:val="none" w:sz="0" w:space="0" w:color="auto"/>
                              </w:divBdr>
                              <w:divsChild>
                                <w:div w:id="279261563">
                                  <w:marLeft w:val="0"/>
                                  <w:marRight w:val="0"/>
                                  <w:marTop w:val="0"/>
                                  <w:marBottom w:val="0"/>
                                  <w:divBdr>
                                    <w:top w:val="none" w:sz="0" w:space="0" w:color="auto"/>
                                    <w:left w:val="none" w:sz="0" w:space="0" w:color="auto"/>
                                    <w:bottom w:val="none" w:sz="0" w:space="0" w:color="auto"/>
                                    <w:right w:val="none" w:sz="0" w:space="0" w:color="auto"/>
                                  </w:divBdr>
                                  <w:divsChild>
                                    <w:div w:id="403845604">
                                      <w:marLeft w:val="0"/>
                                      <w:marRight w:val="0"/>
                                      <w:marTop w:val="0"/>
                                      <w:marBottom w:val="0"/>
                                      <w:divBdr>
                                        <w:top w:val="none" w:sz="0" w:space="0" w:color="auto"/>
                                        <w:left w:val="none" w:sz="0" w:space="0" w:color="auto"/>
                                        <w:bottom w:val="none" w:sz="0" w:space="0" w:color="auto"/>
                                        <w:right w:val="none" w:sz="0" w:space="0" w:color="auto"/>
                                      </w:divBdr>
                                      <w:divsChild>
                                        <w:div w:id="2129277029">
                                          <w:marLeft w:val="0"/>
                                          <w:marRight w:val="0"/>
                                          <w:marTop w:val="0"/>
                                          <w:marBottom w:val="0"/>
                                          <w:divBdr>
                                            <w:top w:val="none" w:sz="0" w:space="0" w:color="auto"/>
                                            <w:left w:val="none" w:sz="0" w:space="0" w:color="auto"/>
                                            <w:bottom w:val="none" w:sz="0" w:space="0" w:color="auto"/>
                                            <w:right w:val="none" w:sz="0" w:space="0" w:color="auto"/>
                                          </w:divBdr>
                                          <w:divsChild>
                                            <w:div w:id="1208108223">
                                              <w:marLeft w:val="0"/>
                                              <w:marRight w:val="0"/>
                                              <w:marTop w:val="0"/>
                                              <w:marBottom w:val="675"/>
                                              <w:divBdr>
                                                <w:top w:val="none" w:sz="0" w:space="0" w:color="auto"/>
                                                <w:left w:val="none" w:sz="0" w:space="0" w:color="auto"/>
                                                <w:bottom w:val="none" w:sz="0" w:space="0" w:color="auto"/>
                                                <w:right w:val="none" w:sz="0" w:space="0" w:color="auto"/>
                                              </w:divBdr>
                                              <w:divsChild>
                                                <w:div w:id="319427991">
                                                  <w:marLeft w:val="0"/>
                                                  <w:marRight w:val="0"/>
                                                  <w:marTop w:val="0"/>
                                                  <w:marBottom w:val="0"/>
                                                  <w:divBdr>
                                                    <w:top w:val="none" w:sz="0" w:space="0" w:color="auto"/>
                                                    <w:left w:val="none" w:sz="0" w:space="0" w:color="auto"/>
                                                    <w:bottom w:val="none" w:sz="0" w:space="0" w:color="auto"/>
                                                    <w:right w:val="none" w:sz="0" w:space="0" w:color="auto"/>
                                                  </w:divBdr>
                                                  <w:divsChild>
                                                    <w:div w:id="1918007615">
                                                      <w:marLeft w:val="-225"/>
                                                      <w:marRight w:val="-225"/>
                                                      <w:marTop w:val="0"/>
                                                      <w:marBottom w:val="0"/>
                                                      <w:divBdr>
                                                        <w:top w:val="none" w:sz="0" w:space="0" w:color="auto"/>
                                                        <w:left w:val="none" w:sz="0" w:space="0" w:color="auto"/>
                                                        <w:bottom w:val="none" w:sz="0" w:space="0" w:color="auto"/>
                                                        <w:right w:val="none" w:sz="0" w:space="0" w:color="auto"/>
                                                      </w:divBdr>
                                                      <w:divsChild>
                                                        <w:div w:id="622274909">
                                                          <w:marLeft w:val="0"/>
                                                          <w:marRight w:val="0"/>
                                                          <w:marTop w:val="0"/>
                                                          <w:marBottom w:val="0"/>
                                                          <w:divBdr>
                                                            <w:top w:val="none" w:sz="0" w:space="0" w:color="auto"/>
                                                            <w:left w:val="none" w:sz="0" w:space="0" w:color="auto"/>
                                                            <w:bottom w:val="none" w:sz="0" w:space="0" w:color="auto"/>
                                                            <w:right w:val="none" w:sz="0" w:space="0" w:color="auto"/>
                                                          </w:divBdr>
                                                          <w:divsChild>
                                                            <w:div w:id="1030296548">
                                                              <w:marLeft w:val="0"/>
                                                              <w:marRight w:val="0"/>
                                                              <w:marTop w:val="0"/>
                                                              <w:marBottom w:val="0"/>
                                                              <w:divBdr>
                                                                <w:top w:val="none" w:sz="0" w:space="0" w:color="auto"/>
                                                                <w:left w:val="none" w:sz="0" w:space="0" w:color="auto"/>
                                                                <w:bottom w:val="none" w:sz="0" w:space="0" w:color="auto"/>
                                                                <w:right w:val="none" w:sz="0" w:space="0" w:color="auto"/>
                                                              </w:divBdr>
                                                              <w:divsChild>
                                                                <w:div w:id="740906512">
                                                                  <w:marLeft w:val="0"/>
                                                                  <w:marRight w:val="0"/>
                                                                  <w:marTop w:val="0"/>
                                                                  <w:marBottom w:val="0"/>
                                                                  <w:divBdr>
                                                                    <w:top w:val="none" w:sz="0" w:space="0" w:color="auto"/>
                                                                    <w:left w:val="none" w:sz="0" w:space="0" w:color="auto"/>
                                                                    <w:bottom w:val="none" w:sz="0" w:space="0" w:color="auto"/>
                                                                    <w:right w:val="none" w:sz="0" w:space="0" w:color="auto"/>
                                                                  </w:divBdr>
                                                                  <w:divsChild>
                                                                    <w:div w:id="1289552664">
                                                                      <w:marLeft w:val="0"/>
                                                                      <w:marRight w:val="0"/>
                                                                      <w:marTop w:val="0"/>
                                                                      <w:marBottom w:val="0"/>
                                                                      <w:divBdr>
                                                                        <w:top w:val="none" w:sz="0" w:space="0" w:color="auto"/>
                                                                        <w:left w:val="none" w:sz="0" w:space="0" w:color="auto"/>
                                                                        <w:bottom w:val="none" w:sz="0" w:space="0" w:color="auto"/>
                                                                        <w:right w:val="none" w:sz="0" w:space="0" w:color="auto"/>
                                                                      </w:divBdr>
                                                                      <w:divsChild>
                                                                        <w:div w:id="426849696">
                                                                          <w:marLeft w:val="0"/>
                                                                          <w:marRight w:val="0"/>
                                                                          <w:marTop w:val="0"/>
                                                                          <w:marBottom w:val="0"/>
                                                                          <w:divBdr>
                                                                            <w:top w:val="none" w:sz="0" w:space="0" w:color="auto"/>
                                                                            <w:left w:val="none" w:sz="0" w:space="0" w:color="auto"/>
                                                                            <w:bottom w:val="none" w:sz="0" w:space="0" w:color="auto"/>
                                                                            <w:right w:val="none" w:sz="0" w:space="0" w:color="auto"/>
                                                                          </w:divBdr>
                                                                          <w:divsChild>
                                                                            <w:div w:id="412633057">
                                                                              <w:marLeft w:val="0"/>
                                                                              <w:marRight w:val="0"/>
                                                                              <w:marTop w:val="0"/>
                                                                              <w:marBottom w:val="0"/>
                                                                              <w:divBdr>
                                                                                <w:top w:val="none" w:sz="0" w:space="0" w:color="auto"/>
                                                                                <w:left w:val="none" w:sz="0" w:space="0" w:color="auto"/>
                                                                                <w:bottom w:val="none" w:sz="0" w:space="0" w:color="auto"/>
                                                                                <w:right w:val="none" w:sz="0" w:space="0" w:color="auto"/>
                                                                              </w:divBdr>
                                                                              <w:divsChild>
                                                                                <w:div w:id="104159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9207386">
      <w:bodyDiv w:val="1"/>
      <w:marLeft w:val="0"/>
      <w:marRight w:val="0"/>
      <w:marTop w:val="0"/>
      <w:marBottom w:val="0"/>
      <w:divBdr>
        <w:top w:val="none" w:sz="0" w:space="0" w:color="auto"/>
        <w:left w:val="none" w:sz="0" w:space="0" w:color="auto"/>
        <w:bottom w:val="none" w:sz="0" w:space="0" w:color="auto"/>
        <w:right w:val="none" w:sz="0" w:space="0" w:color="auto"/>
      </w:divBdr>
    </w:div>
    <w:div w:id="1727489468">
      <w:bodyDiv w:val="1"/>
      <w:marLeft w:val="0"/>
      <w:marRight w:val="0"/>
      <w:marTop w:val="0"/>
      <w:marBottom w:val="0"/>
      <w:divBdr>
        <w:top w:val="none" w:sz="0" w:space="0" w:color="auto"/>
        <w:left w:val="none" w:sz="0" w:space="0" w:color="auto"/>
        <w:bottom w:val="none" w:sz="0" w:space="0" w:color="auto"/>
        <w:right w:val="none" w:sz="0" w:space="0" w:color="auto"/>
      </w:divBdr>
    </w:div>
    <w:div w:id="1860852349">
      <w:bodyDiv w:val="1"/>
      <w:marLeft w:val="0"/>
      <w:marRight w:val="0"/>
      <w:marTop w:val="0"/>
      <w:marBottom w:val="0"/>
      <w:divBdr>
        <w:top w:val="none" w:sz="0" w:space="0" w:color="auto"/>
        <w:left w:val="none" w:sz="0" w:space="0" w:color="auto"/>
        <w:bottom w:val="none" w:sz="0" w:space="0" w:color="auto"/>
        <w:right w:val="none" w:sz="0" w:space="0" w:color="auto"/>
      </w:divBdr>
    </w:div>
    <w:div w:id="1947885485">
      <w:bodyDiv w:val="1"/>
      <w:marLeft w:val="0"/>
      <w:marRight w:val="0"/>
      <w:marTop w:val="0"/>
      <w:marBottom w:val="0"/>
      <w:divBdr>
        <w:top w:val="none" w:sz="0" w:space="0" w:color="auto"/>
        <w:left w:val="none" w:sz="0" w:space="0" w:color="auto"/>
        <w:bottom w:val="none" w:sz="0" w:space="0" w:color="auto"/>
        <w:right w:val="none" w:sz="0" w:space="0" w:color="auto"/>
      </w:divBdr>
    </w:div>
    <w:div w:id="1950090562">
      <w:bodyDiv w:val="1"/>
      <w:marLeft w:val="0"/>
      <w:marRight w:val="0"/>
      <w:marTop w:val="0"/>
      <w:marBottom w:val="0"/>
      <w:divBdr>
        <w:top w:val="none" w:sz="0" w:space="0" w:color="auto"/>
        <w:left w:val="none" w:sz="0" w:space="0" w:color="auto"/>
        <w:bottom w:val="none" w:sz="0" w:space="0" w:color="auto"/>
        <w:right w:val="none" w:sz="0" w:space="0" w:color="auto"/>
      </w:divBdr>
    </w:div>
    <w:div w:id="2045475721">
      <w:bodyDiv w:val="1"/>
      <w:marLeft w:val="0"/>
      <w:marRight w:val="0"/>
      <w:marTop w:val="0"/>
      <w:marBottom w:val="0"/>
      <w:divBdr>
        <w:top w:val="none" w:sz="0" w:space="0" w:color="auto"/>
        <w:left w:val="none" w:sz="0" w:space="0" w:color="auto"/>
        <w:bottom w:val="none" w:sz="0" w:space="0" w:color="auto"/>
        <w:right w:val="none" w:sz="0" w:space="0" w:color="auto"/>
      </w:divBdr>
    </w:div>
    <w:div w:id="213655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fmueller.de" TargetMode="External"/><Relationship Id="rId3" Type="http://schemas.openxmlformats.org/officeDocument/2006/relationships/settings" Target="settings.xml"/><Relationship Id="rId7" Type="http://schemas.openxmlformats.org/officeDocument/2006/relationships/hyperlink" Target="https://www.otto-schmidt.de/daten/inhaltsverzeichnisse/16626_9783811467743_inhaltsverzeichni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2002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Neuerscheinung im</vt:lpstr>
    </vt:vector>
  </TitlesOfParts>
  <Company>Süddeutscher Verlag Service GmbH</Company>
  <LinksUpToDate>false</LinksUpToDate>
  <CharactersWithSpaces>2261</CharactersWithSpaces>
  <SharedDoc>false</SharedDoc>
  <HLinks>
    <vt:vector size="6" baseType="variant">
      <vt:variant>
        <vt:i4>1376257</vt:i4>
      </vt:variant>
      <vt:variant>
        <vt:i4>0</vt:i4>
      </vt:variant>
      <vt:variant>
        <vt:i4>0</vt:i4>
      </vt:variant>
      <vt:variant>
        <vt:i4>5</vt:i4>
      </vt:variant>
      <vt:variant>
        <vt:lpwstr>http://www.cfmueller.de/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Neuerscheinung im</dc:title>
  <dc:subject/>
  <dc:creator>Kling, Lina</dc:creator>
  <cp:keywords/>
  <cp:lastModifiedBy>Köken, Christiane</cp:lastModifiedBy>
  <cp:revision>5</cp:revision>
  <cp:lastPrinted>2022-09-19T12:19:00Z</cp:lastPrinted>
  <dcterms:created xsi:type="dcterms:W3CDTF">2025-05-12T10:50:00Z</dcterms:created>
  <dcterms:modified xsi:type="dcterms:W3CDTF">2025-05-15T08:17:00Z</dcterms:modified>
</cp:coreProperties>
</file>